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93CC2" w14:textId="77777777" w:rsidR="00A40E3E" w:rsidRDefault="00A40E3E" w:rsidP="00A40E3E">
      <w:pPr>
        <w:jc w:val="both"/>
        <w:rPr>
          <w:rFonts w:ascii="Cambria" w:eastAsia="Cambria" w:hAnsi="Cambria" w:cs="Cambria"/>
          <w:b/>
        </w:rPr>
      </w:pPr>
      <w:r>
        <w:rPr>
          <w:rFonts w:ascii="Cambria" w:eastAsia="Cambria" w:hAnsi="Cambria" w:cs="Cambria"/>
          <w:b/>
        </w:rPr>
        <w:t>El Gobierno de San Nicolás de los Garza, Nuevo León, a todos sus habitantes hace saber:</w:t>
      </w:r>
    </w:p>
    <w:p w14:paraId="442CE86B" w14:textId="77777777" w:rsidR="00A40E3E" w:rsidRDefault="00A40E3E" w:rsidP="00A40E3E">
      <w:pPr>
        <w:jc w:val="both"/>
        <w:rPr>
          <w:rFonts w:ascii="Cambria" w:eastAsia="Cambria" w:hAnsi="Cambria" w:cs="Cambria"/>
        </w:rPr>
      </w:pPr>
    </w:p>
    <w:p w14:paraId="09DD3A26" w14:textId="0E926464" w:rsidR="00A40E3E" w:rsidRDefault="00A40E3E" w:rsidP="00A40E3E">
      <w:pPr>
        <w:jc w:val="both"/>
        <w:rPr>
          <w:rFonts w:ascii="Cambria" w:eastAsia="Cambria" w:hAnsi="Cambria" w:cs="Cambria"/>
          <w:color w:val="000000"/>
        </w:rPr>
      </w:pPr>
      <w:r>
        <w:rPr>
          <w:rFonts w:ascii="Cambria" w:eastAsia="Cambria" w:hAnsi="Cambria" w:cs="Cambria"/>
        </w:rPr>
        <w:t xml:space="preserve">Por acuerdo del Ayuntamiento del Municipio de San Nicolás de los Garza, Nuevo León, en Sesión </w:t>
      </w:r>
      <w:r w:rsidR="002D6EA5">
        <w:rPr>
          <w:rFonts w:ascii="Cambria" w:eastAsia="Cambria" w:hAnsi="Cambria" w:cs="Cambria"/>
        </w:rPr>
        <w:t xml:space="preserve">Ordinaria celebrada el día </w:t>
      </w:r>
      <w:r w:rsidR="003D11E6">
        <w:rPr>
          <w:rFonts w:ascii="Cambria" w:eastAsia="Cambria" w:hAnsi="Cambria" w:cs="Cambria"/>
        </w:rPr>
        <w:t>23 de enero de 2025</w:t>
      </w:r>
      <w:r>
        <w:rPr>
          <w:rFonts w:ascii="Cambria" w:eastAsia="Cambria" w:hAnsi="Cambria" w:cs="Cambria"/>
        </w:rPr>
        <w:t xml:space="preserve"> se aprobó someter a Consulta Pública el</w:t>
      </w:r>
      <w:r>
        <w:rPr>
          <w:rFonts w:ascii="Cambria" w:eastAsia="Cambria" w:hAnsi="Cambria" w:cs="Cambria"/>
          <w:b/>
        </w:rPr>
        <w:t xml:space="preserve"> Proyecto de </w:t>
      </w:r>
      <w:r w:rsidR="003D11E6">
        <w:rPr>
          <w:rFonts w:ascii="Cambria" w:eastAsia="Cambria" w:hAnsi="Cambria" w:cs="Cambria"/>
          <w:b/>
        </w:rPr>
        <w:t>Reforma</w:t>
      </w:r>
      <w:r>
        <w:rPr>
          <w:rFonts w:ascii="Cambria" w:eastAsia="Cambria" w:hAnsi="Cambria" w:cs="Cambria"/>
          <w:b/>
        </w:rPr>
        <w:t xml:space="preserve"> del </w:t>
      </w:r>
      <w:r w:rsidR="003171C5" w:rsidRPr="003171C5">
        <w:rPr>
          <w:rFonts w:ascii="Cambria" w:eastAsia="Cambria" w:hAnsi="Cambria" w:cs="Cambria"/>
          <w:b/>
          <w:bCs/>
        </w:rPr>
        <w:t xml:space="preserve">Reglamento </w:t>
      </w:r>
      <w:r w:rsidR="003D11E6">
        <w:rPr>
          <w:rFonts w:ascii="Cambria" w:eastAsia="Cambria" w:hAnsi="Cambria" w:cs="Cambria"/>
          <w:b/>
          <w:bCs/>
        </w:rPr>
        <w:t>de</w:t>
      </w:r>
      <w:r w:rsidR="00052ADB">
        <w:rPr>
          <w:rFonts w:ascii="Cambria" w:eastAsia="Cambria" w:hAnsi="Cambria" w:cs="Cambria"/>
          <w:b/>
          <w:bCs/>
        </w:rPr>
        <w:t xml:space="preserve"> Delegados Municipales del</w:t>
      </w:r>
      <w:bookmarkStart w:id="0" w:name="_GoBack"/>
      <w:bookmarkEnd w:id="0"/>
      <w:r w:rsidR="003171C5" w:rsidRPr="003171C5">
        <w:rPr>
          <w:rFonts w:ascii="Cambria" w:eastAsia="Cambria" w:hAnsi="Cambria" w:cs="Cambria"/>
          <w:b/>
          <w:bCs/>
        </w:rPr>
        <w:t xml:space="preserve"> Municipio de San Nicolás de los Garza, Nuevo León</w:t>
      </w:r>
      <w:r>
        <w:rPr>
          <w:rFonts w:ascii="Cambria" w:eastAsia="Cambria" w:hAnsi="Cambria" w:cs="Cambria"/>
        </w:rPr>
        <w:t>.</w:t>
      </w:r>
    </w:p>
    <w:p w14:paraId="070C7F27" w14:textId="77777777" w:rsidR="00A40E3E" w:rsidRDefault="00A40E3E" w:rsidP="00A40E3E">
      <w:pPr>
        <w:jc w:val="both"/>
        <w:rPr>
          <w:rFonts w:ascii="Cambria" w:eastAsia="Cambria" w:hAnsi="Cambria" w:cs="Cambria"/>
        </w:rPr>
      </w:pPr>
    </w:p>
    <w:p w14:paraId="0576A941" w14:textId="77777777" w:rsidR="00A40E3E" w:rsidRDefault="00A40E3E" w:rsidP="00A40E3E">
      <w:pPr>
        <w:jc w:val="both"/>
        <w:rPr>
          <w:rFonts w:ascii="Cambria" w:eastAsia="Cambria" w:hAnsi="Cambria" w:cs="Cambria"/>
        </w:rPr>
      </w:pPr>
      <w:r>
        <w:rPr>
          <w:rFonts w:ascii="Cambria" w:eastAsia="Cambria" w:hAnsi="Cambria" w:cs="Cambria"/>
        </w:rPr>
        <w:t xml:space="preserve">El proyecto que se hace referencia, estará disponible en la Secretaría del Ayuntamiento y en la Dirección de Gobierno, ambas se encuentran en la planta alta del edificio de la Presidencia Municipal, ubicado en Juárez No. 100, Col. Centro, Municipio de San Nicolás de los Garza, Nuevo León, de igual forma, la ciudadanía podrá solicitar al correo electrónico </w:t>
      </w:r>
      <w:hyperlink r:id="rId7">
        <w:r>
          <w:rPr>
            <w:rFonts w:ascii="Cambria" w:eastAsia="Cambria" w:hAnsi="Cambria" w:cs="Cambria"/>
            <w:color w:val="0563C1"/>
            <w:u w:val="single"/>
          </w:rPr>
          <w:t>direcciondegobierno.sn@gmail.com</w:t>
        </w:r>
      </w:hyperlink>
      <w:r>
        <w:rPr>
          <w:rFonts w:ascii="Cambria" w:eastAsia="Cambria" w:hAnsi="Cambria" w:cs="Cambria"/>
        </w:rPr>
        <w:t xml:space="preserve"> dicho proyecto.</w:t>
      </w:r>
    </w:p>
    <w:p w14:paraId="3447CAED" w14:textId="77777777" w:rsidR="00A40E3E" w:rsidRDefault="00A40E3E" w:rsidP="00A40E3E">
      <w:pPr>
        <w:ind w:firstLine="708"/>
        <w:jc w:val="both"/>
        <w:rPr>
          <w:rFonts w:ascii="Cambria" w:eastAsia="Cambria" w:hAnsi="Cambria" w:cs="Cambria"/>
        </w:rPr>
      </w:pPr>
    </w:p>
    <w:p w14:paraId="4140B54C" w14:textId="77777777" w:rsidR="00A40E3E" w:rsidRDefault="00A40E3E" w:rsidP="00A40E3E">
      <w:pPr>
        <w:jc w:val="both"/>
        <w:rPr>
          <w:rFonts w:ascii="Cambria" w:eastAsia="Cambria" w:hAnsi="Cambria" w:cs="Cambria"/>
        </w:rPr>
      </w:pPr>
      <w:r>
        <w:rPr>
          <w:rFonts w:ascii="Cambria" w:eastAsia="Cambria" w:hAnsi="Cambria" w:cs="Cambria"/>
        </w:rPr>
        <w:t xml:space="preserve">La ciudadanía deberá presentar sus propuestas en el correo electrónico </w:t>
      </w:r>
      <w:hyperlink r:id="rId8">
        <w:r>
          <w:rPr>
            <w:rFonts w:ascii="Cambria" w:eastAsia="Cambria" w:hAnsi="Cambria" w:cs="Cambria"/>
            <w:color w:val="0563C1"/>
            <w:u w:val="single"/>
          </w:rPr>
          <w:t>direcciondegobierno.sn@gmail.com</w:t>
        </w:r>
      </w:hyperlink>
      <w:r>
        <w:rPr>
          <w:rFonts w:ascii="Cambria" w:eastAsia="Cambria" w:hAnsi="Cambria" w:cs="Cambria"/>
        </w:rPr>
        <w:t xml:space="preserve"> o por escrito de lunes a viernes en horario de 8:00 a 16:00 horas en la Oficialía de Partes en el Pabellón Ciudadano ubicado en la planta baja de la Presidencia Municipal, solamente durante la vigencia de la presente Consulta Pública, </w:t>
      </w:r>
      <w:r>
        <w:rPr>
          <w:rFonts w:ascii="Cambria" w:eastAsia="Cambria" w:hAnsi="Cambria" w:cs="Cambria"/>
          <w:b/>
        </w:rPr>
        <w:t>debiendo señalar nombre completo y domicilio para oír y recibir notificaciones</w:t>
      </w:r>
      <w:r>
        <w:rPr>
          <w:rFonts w:ascii="Cambria" w:eastAsia="Cambria" w:hAnsi="Cambria" w:cs="Cambria"/>
        </w:rPr>
        <w:t>.</w:t>
      </w:r>
    </w:p>
    <w:p w14:paraId="6A77FE39" w14:textId="77777777" w:rsidR="00A40E3E" w:rsidRDefault="00A40E3E" w:rsidP="00A40E3E">
      <w:pPr>
        <w:ind w:firstLine="708"/>
        <w:jc w:val="both"/>
        <w:rPr>
          <w:rFonts w:ascii="Cambria" w:eastAsia="Cambria" w:hAnsi="Cambria" w:cs="Cambria"/>
        </w:rPr>
      </w:pPr>
    </w:p>
    <w:p w14:paraId="1860B3D7" w14:textId="77777777" w:rsidR="00A40E3E" w:rsidRDefault="00A40E3E" w:rsidP="00A40E3E">
      <w:pPr>
        <w:jc w:val="both"/>
        <w:rPr>
          <w:rFonts w:ascii="Cambria" w:eastAsia="Cambria" w:hAnsi="Cambria" w:cs="Cambria"/>
        </w:rPr>
      </w:pPr>
      <w:r>
        <w:rPr>
          <w:rFonts w:ascii="Cambria" w:eastAsia="Cambria" w:hAnsi="Cambria" w:cs="Cambria"/>
        </w:rPr>
        <w:t>La Consulta Pública, estará vigente por un término de 20-veinte días hábiles contados a partir del día siguiente de su publicación en el Periódico Oficial del Estado de Nuevo León.</w:t>
      </w:r>
    </w:p>
    <w:p w14:paraId="50DFFE7E" w14:textId="77777777" w:rsidR="00A40E3E" w:rsidRDefault="00A40E3E" w:rsidP="00A40E3E">
      <w:pPr>
        <w:ind w:firstLine="708"/>
        <w:jc w:val="both"/>
        <w:rPr>
          <w:rFonts w:ascii="Cambria" w:eastAsia="Cambria" w:hAnsi="Cambria" w:cs="Cambria"/>
        </w:rPr>
      </w:pPr>
    </w:p>
    <w:p w14:paraId="3C331B3D" w14:textId="77777777" w:rsidR="00A40E3E" w:rsidRDefault="00A40E3E" w:rsidP="00A40E3E">
      <w:pPr>
        <w:rPr>
          <w:rFonts w:ascii="Cambria" w:eastAsia="Cambria" w:hAnsi="Cambria" w:cs="Cambria"/>
        </w:rPr>
      </w:pPr>
      <w:r>
        <w:rPr>
          <w:rFonts w:ascii="Cambria" w:eastAsia="Cambria" w:hAnsi="Cambria" w:cs="Cambria"/>
        </w:rPr>
        <w:t>Informes en la Dirección de Gobierno: 8158-1200 extensión 2336.</w:t>
      </w:r>
    </w:p>
    <w:p w14:paraId="0FA8C97B" w14:textId="77777777" w:rsidR="00A40E3E" w:rsidRDefault="00A40E3E" w:rsidP="00A40E3E">
      <w:pPr>
        <w:ind w:firstLine="708"/>
        <w:jc w:val="both"/>
        <w:rPr>
          <w:rFonts w:ascii="Cambria" w:eastAsia="Cambria" w:hAnsi="Cambria" w:cs="Cambria"/>
        </w:rPr>
      </w:pPr>
    </w:p>
    <w:p w14:paraId="594630C0" w14:textId="77777777" w:rsidR="00A40E3E" w:rsidRDefault="00A40E3E" w:rsidP="00A40E3E">
      <w:pPr>
        <w:jc w:val="center"/>
        <w:rPr>
          <w:rFonts w:ascii="Cambria" w:eastAsia="Cambria" w:hAnsi="Cambria" w:cs="Cambria"/>
        </w:rPr>
      </w:pPr>
    </w:p>
    <w:p w14:paraId="74C91102" w14:textId="1C0D437A" w:rsidR="00A40E3E" w:rsidRDefault="00A40E3E" w:rsidP="00A40E3E">
      <w:pPr>
        <w:jc w:val="center"/>
        <w:rPr>
          <w:rFonts w:ascii="Cambria" w:eastAsia="Cambria" w:hAnsi="Cambria" w:cs="Cambria"/>
        </w:rPr>
      </w:pPr>
      <w:r>
        <w:rPr>
          <w:rFonts w:ascii="Cambria" w:eastAsia="Cambria" w:hAnsi="Cambria" w:cs="Cambria"/>
        </w:rPr>
        <w:t>San Nicol</w:t>
      </w:r>
      <w:r w:rsidR="003D11E6">
        <w:rPr>
          <w:rFonts w:ascii="Cambria" w:eastAsia="Cambria" w:hAnsi="Cambria" w:cs="Cambria"/>
        </w:rPr>
        <w:t>ás de los Garza, Nuevo León, a 2</w:t>
      </w:r>
      <w:r w:rsidR="003171C5">
        <w:rPr>
          <w:rFonts w:ascii="Cambria" w:eastAsia="Cambria" w:hAnsi="Cambria" w:cs="Cambria"/>
        </w:rPr>
        <w:t>3</w:t>
      </w:r>
      <w:r>
        <w:rPr>
          <w:rFonts w:ascii="Cambria" w:eastAsia="Cambria" w:hAnsi="Cambria" w:cs="Cambria"/>
        </w:rPr>
        <w:t xml:space="preserve"> de </w:t>
      </w:r>
      <w:r w:rsidR="003171C5">
        <w:rPr>
          <w:rFonts w:ascii="Cambria" w:eastAsia="Cambria" w:hAnsi="Cambria" w:cs="Cambria"/>
        </w:rPr>
        <w:t>enero de 2025</w:t>
      </w:r>
      <w:r>
        <w:rPr>
          <w:rFonts w:ascii="Cambria" w:eastAsia="Cambria" w:hAnsi="Cambria" w:cs="Cambria"/>
        </w:rPr>
        <w:t>.</w:t>
      </w:r>
    </w:p>
    <w:p w14:paraId="609E8312" w14:textId="77777777" w:rsidR="00A40E3E" w:rsidRDefault="00A40E3E" w:rsidP="00A40E3E">
      <w:pPr>
        <w:jc w:val="both"/>
        <w:rPr>
          <w:rFonts w:ascii="Cambria" w:eastAsia="Cambria" w:hAnsi="Cambria" w:cs="Cambria"/>
        </w:rPr>
      </w:pPr>
    </w:p>
    <w:p w14:paraId="30562FE1" w14:textId="77777777" w:rsidR="00A40E3E" w:rsidRDefault="00A40E3E" w:rsidP="00A40E3E">
      <w:pPr>
        <w:rPr>
          <w:rFonts w:ascii="Cambria" w:eastAsia="Cambria" w:hAnsi="Cambria" w:cs="Cambria"/>
        </w:rPr>
      </w:pPr>
    </w:p>
    <w:p w14:paraId="75778F38" w14:textId="77777777" w:rsidR="00A40E3E" w:rsidRDefault="00A40E3E" w:rsidP="00A40E3E">
      <w:pPr>
        <w:jc w:val="center"/>
        <w:rPr>
          <w:rFonts w:ascii="Cambria" w:eastAsia="Cambria" w:hAnsi="Cambria" w:cs="Cambria"/>
        </w:rPr>
      </w:pPr>
    </w:p>
    <w:p w14:paraId="06BE584D" w14:textId="77777777" w:rsidR="00A40E3E" w:rsidRDefault="00A40E3E" w:rsidP="00A40E3E">
      <w:pPr>
        <w:tabs>
          <w:tab w:val="center" w:pos="2410"/>
          <w:tab w:val="center" w:pos="6946"/>
        </w:tabs>
        <w:jc w:val="both"/>
        <w:rPr>
          <w:b/>
        </w:rPr>
      </w:pPr>
      <w:r>
        <w:rPr>
          <w:rFonts w:ascii="Cambria" w:eastAsia="Cambria" w:hAnsi="Cambria" w:cs="Cambria"/>
          <w:b/>
        </w:rPr>
        <w:tab/>
      </w:r>
      <w:r>
        <w:rPr>
          <w:b/>
        </w:rPr>
        <w:t>C. DANIEL CARRILLO MARTÍNEZ</w:t>
      </w:r>
      <w:r>
        <w:rPr>
          <w:b/>
        </w:rPr>
        <w:tab/>
        <w:t xml:space="preserve">C. ALFONSO JARERO GRACIA </w:t>
      </w:r>
    </w:p>
    <w:p w14:paraId="4F4E2650" w14:textId="77777777" w:rsidR="00A40E3E" w:rsidRDefault="00A40E3E" w:rsidP="00A40E3E">
      <w:pPr>
        <w:tabs>
          <w:tab w:val="center" w:pos="2410"/>
          <w:tab w:val="center" w:pos="6946"/>
        </w:tabs>
        <w:jc w:val="both"/>
        <w:rPr>
          <w:b/>
        </w:rPr>
      </w:pPr>
      <w:r>
        <w:rPr>
          <w:b/>
        </w:rPr>
        <w:tab/>
        <w:t>PRESIDENTE MUNICIPAL</w:t>
      </w:r>
      <w:r>
        <w:rPr>
          <w:b/>
        </w:rPr>
        <w:tab/>
        <w:t>SECRETARIO DE AYUNTAMIENTO</w:t>
      </w:r>
    </w:p>
    <w:p w14:paraId="0420A894" w14:textId="77777777" w:rsidR="00A40E3E" w:rsidRDefault="00A40E3E" w:rsidP="00A40E3E">
      <w:pPr>
        <w:tabs>
          <w:tab w:val="center" w:pos="2410"/>
          <w:tab w:val="center" w:pos="6946"/>
        </w:tabs>
        <w:jc w:val="both"/>
        <w:rPr>
          <w:b/>
        </w:rPr>
      </w:pPr>
    </w:p>
    <w:p w14:paraId="4BA54632" w14:textId="77777777" w:rsidR="00A40E3E" w:rsidRDefault="00A40E3E" w:rsidP="00A40E3E">
      <w:pPr>
        <w:tabs>
          <w:tab w:val="center" w:pos="2410"/>
          <w:tab w:val="center" w:pos="6946"/>
        </w:tabs>
        <w:jc w:val="both"/>
        <w:rPr>
          <w:b/>
        </w:rPr>
      </w:pPr>
    </w:p>
    <w:p w14:paraId="1E82D91D" w14:textId="77777777" w:rsidR="00A40E3E" w:rsidRDefault="00A40E3E" w:rsidP="00A40E3E">
      <w:pPr>
        <w:tabs>
          <w:tab w:val="center" w:pos="2410"/>
          <w:tab w:val="center" w:pos="6946"/>
        </w:tabs>
        <w:jc w:val="both"/>
        <w:rPr>
          <w:b/>
        </w:rPr>
      </w:pPr>
    </w:p>
    <w:p w14:paraId="1CCFE50F" w14:textId="77777777" w:rsidR="00A40E3E" w:rsidRDefault="00A40E3E" w:rsidP="00A40E3E">
      <w:pPr>
        <w:tabs>
          <w:tab w:val="center" w:pos="2410"/>
          <w:tab w:val="center" w:pos="6946"/>
        </w:tabs>
        <w:jc w:val="center"/>
        <w:rPr>
          <w:b/>
        </w:rPr>
      </w:pPr>
      <w:r>
        <w:rPr>
          <w:b/>
        </w:rPr>
        <w:t>LIC. JULIO CESAR ÁLVAREZ GONZÁLEZ</w:t>
      </w:r>
    </w:p>
    <w:p w14:paraId="6E933AC7" w14:textId="77777777" w:rsidR="00A40E3E" w:rsidRDefault="00A40E3E" w:rsidP="00A40E3E">
      <w:pPr>
        <w:tabs>
          <w:tab w:val="center" w:pos="2410"/>
          <w:tab w:val="center" w:pos="6946"/>
        </w:tabs>
        <w:jc w:val="center"/>
        <w:rPr>
          <w:b/>
        </w:rPr>
      </w:pPr>
      <w:r>
        <w:rPr>
          <w:b/>
        </w:rPr>
        <w:t>SINDICO SEGUNDO DEL MUNICIPIO DE SAN</w:t>
      </w:r>
    </w:p>
    <w:p w14:paraId="2142C554" w14:textId="77777777" w:rsidR="00A40E3E" w:rsidRDefault="00A40E3E" w:rsidP="00A40E3E">
      <w:pPr>
        <w:tabs>
          <w:tab w:val="center" w:pos="2410"/>
          <w:tab w:val="center" w:pos="6946"/>
        </w:tabs>
        <w:jc w:val="center"/>
        <w:rPr>
          <w:rFonts w:ascii="Cambria" w:eastAsia="Cambria" w:hAnsi="Cambria" w:cs="Cambria"/>
          <w:b/>
        </w:rPr>
      </w:pPr>
      <w:r>
        <w:rPr>
          <w:b/>
        </w:rPr>
        <w:t>NICOLAS DE LOS GARZA, NUEVO LEÓN</w:t>
      </w:r>
    </w:p>
    <w:p w14:paraId="500D5F25" w14:textId="77777777" w:rsidR="007F35EC" w:rsidRPr="0038294A" w:rsidRDefault="007F35EC" w:rsidP="005F25E9">
      <w:pPr>
        <w:pStyle w:val="Prrafodelista"/>
        <w:jc w:val="both"/>
        <w:rPr>
          <w:rFonts w:ascii="Arial" w:hAnsi="Arial" w:cs="Arial"/>
          <w:sz w:val="22"/>
          <w:szCs w:val="22"/>
          <w:lang w:val="es-ES_tradnl"/>
        </w:rPr>
      </w:pPr>
    </w:p>
    <w:sectPr w:rsidR="007F35EC" w:rsidRPr="0038294A" w:rsidSect="006B26AF">
      <w:headerReference w:type="default" r:id="rId9"/>
      <w:footerReference w:type="default" r:id="rId10"/>
      <w:pgSz w:w="12240" w:h="15840"/>
      <w:pgMar w:top="2142" w:right="1042" w:bottom="2699" w:left="992" w:header="708" w:footer="9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132ED" w14:textId="77777777" w:rsidR="00A256E4" w:rsidRDefault="00A256E4" w:rsidP="00662F72">
      <w:r>
        <w:separator/>
      </w:r>
    </w:p>
  </w:endnote>
  <w:endnote w:type="continuationSeparator" w:id="0">
    <w:p w14:paraId="45468501" w14:textId="77777777" w:rsidR="00A256E4" w:rsidRDefault="00A256E4" w:rsidP="0066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96D8" w14:textId="6F122CC0" w:rsidR="00662F72" w:rsidRDefault="001645BD">
    <w:pPr>
      <w:pStyle w:val="Piedepgina"/>
    </w:pPr>
    <w:r>
      <w:rPr>
        <w:noProof/>
        <w:lang w:eastAsia="es-MX"/>
      </w:rPr>
      <mc:AlternateContent>
        <mc:Choice Requires="wps">
          <w:drawing>
            <wp:anchor distT="0" distB="0" distL="114300" distR="114300" simplePos="0" relativeHeight="251665408" behindDoc="0" locked="0" layoutInCell="1" allowOverlap="1" wp14:anchorId="274BB24C" wp14:editId="331EA272">
              <wp:simplePos x="0" y="0"/>
              <wp:positionH relativeFrom="column">
                <wp:posOffset>-84667</wp:posOffset>
              </wp:positionH>
              <wp:positionV relativeFrom="paragraph">
                <wp:posOffset>-719666</wp:posOffset>
              </wp:positionV>
              <wp:extent cx="2334260" cy="1046284"/>
              <wp:effectExtent l="0" t="0" r="2540" b="0"/>
              <wp:wrapNone/>
              <wp:docPr id="8" name="Cuadro de texto 8"/>
              <wp:cNvGraphicFramePr/>
              <a:graphic xmlns:a="http://schemas.openxmlformats.org/drawingml/2006/main">
                <a:graphicData uri="http://schemas.microsoft.com/office/word/2010/wordprocessingShape">
                  <wps:wsp>
                    <wps:cNvSpPr txBox="1"/>
                    <wps:spPr>
                      <a:xfrm>
                        <a:off x="0" y="0"/>
                        <a:ext cx="2334260" cy="1046284"/>
                      </a:xfrm>
                      <a:prstGeom prst="rect">
                        <a:avLst/>
                      </a:prstGeom>
                      <a:solidFill>
                        <a:schemeClr val="lt1"/>
                      </a:solidFill>
                      <a:ln w="6350">
                        <a:noFill/>
                      </a:ln>
                    </wps:spPr>
                    <wps:txbx>
                      <w:txbxContent>
                        <w:p w14:paraId="225545A9" w14:textId="77777777" w:rsidR="001645BD" w:rsidRPr="00DF3E5A" w:rsidRDefault="001645BD" w:rsidP="001645BD">
                          <w:pPr>
                            <w:rPr>
                              <w:rFonts w:ascii="Helvetica" w:hAnsi="Helvetica"/>
                              <w:b/>
                              <w:color w:val="002060"/>
                            </w:rPr>
                          </w:pPr>
                          <w:r w:rsidRPr="00DF3E5A">
                            <w:rPr>
                              <w:rFonts w:ascii="Helvetica" w:hAnsi="Helvetica"/>
                              <w:color w:val="002060"/>
                            </w:rPr>
                            <w:t xml:space="preserve">Juárez No. 100, Centro, San Nicolás de los Garza N.L. presidencia@sanicolas.gob.mx T: </w:t>
                          </w:r>
                          <w:r w:rsidRPr="00DF3E5A">
                            <w:rPr>
                              <w:rFonts w:ascii="Helvetica" w:hAnsi="Helvetica"/>
                              <w:b/>
                              <w:color w:val="002060"/>
                            </w:rPr>
                            <w:t>81-8158-1200</w:t>
                          </w:r>
                        </w:p>
                        <w:p w14:paraId="3C5E2668" w14:textId="77777777" w:rsidR="001645BD" w:rsidRDefault="001645BD" w:rsidP="00164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4BB24C" id="_x0000_t202" coordsize="21600,21600" o:spt="202" path="m,l,21600r21600,l21600,xe">
              <v:stroke joinstyle="miter"/>
              <v:path gradientshapeok="t" o:connecttype="rect"/>
            </v:shapetype>
            <v:shape id="Cuadro de texto 8" o:spid="_x0000_s1027" type="#_x0000_t202" style="position:absolute;margin-left:-6.65pt;margin-top:-56.65pt;width:183.8pt;height:8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" fillcolor="white [3201]" stroked="f" strokeweight=".5pt">
              <v:textbox>
                <w:txbxContent>
                  <w:p w14:paraId="225545A9" w14:textId="77777777" w:rsidR="001645BD" w:rsidRPr="00DF3E5A" w:rsidRDefault="001645BD" w:rsidP="001645BD">
                    <w:pPr>
                      <w:rPr>
                        <w:rFonts w:ascii="Helvetica" w:hAnsi="Helvetica"/>
                        <w:b/>
                        <w:color w:val="002060"/>
                      </w:rPr>
                    </w:pPr>
                    <w:r w:rsidRPr="00DF3E5A">
                      <w:rPr>
                        <w:rFonts w:ascii="Helvetica" w:hAnsi="Helvetica"/>
                        <w:color w:val="002060"/>
                      </w:rPr>
                      <w:t xml:space="preserve">Juárez No. 100, Centro, San Nicolás de los Garza N.L. presidencia@sanicolas.gob.mx T: </w:t>
                    </w:r>
                    <w:r w:rsidRPr="00DF3E5A">
                      <w:rPr>
                        <w:rFonts w:ascii="Helvetica" w:hAnsi="Helvetica"/>
                        <w:b/>
                        <w:color w:val="002060"/>
                      </w:rPr>
                      <w:t>81-8158-1200</w:t>
                    </w:r>
                  </w:p>
                  <w:p w14:paraId="3C5E2668" w14:textId="77777777" w:rsidR="001645BD" w:rsidRDefault="001645BD" w:rsidP="001645BD"/>
                </w:txbxContent>
              </v:textbox>
            </v:shape>
          </w:pict>
        </mc:Fallback>
      </mc:AlternateContent>
    </w:r>
    <w:r w:rsidR="0036363F">
      <w:rPr>
        <w:noProof/>
        <w:lang w:eastAsia="es-MX"/>
      </w:rPr>
      <w:drawing>
        <wp:anchor distT="0" distB="0" distL="114300" distR="114300" simplePos="0" relativeHeight="251661312" behindDoc="0" locked="0" layoutInCell="1" allowOverlap="1" wp14:anchorId="4C7A9B13" wp14:editId="169BF648">
          <wp:simplePos x="0" y="0"/>
          <wp:positionH relativeFrom="column">
            <wp:posOffset>5567680</wp:posOffset>
          </wp:positionH>
          <wp:positionV relativeFrom="paragraph">
            <wp:posOffset>1264920</wp:posOffset>
          </wp:positionV>
          <wp:extent cx="1227455" cy="267335"/>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1">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36363F">
      <w:rPr>
        <w:noProof/>
        <w:lang w:eastAsia="es-MX"/>
      </w:rPr>
      <w:drawing>
        <wp:anchor distT="0" distB="0" distL="114300" distR="114300" simplePos="0" relativeHeight="251663360" behindDoc="1" locked="0" layoutInCell="1" allowOverlap="1" wp14:anchorId="7843DB7B" wp14:editId="5E47E7C8">
          <wp:simplePos x="0" y="0"/>
          <wp:positionH relativeFrom="column">
            <wp:posOffset>3698875</wp:posOffset>
          </wp:positionH>
          <wp:positionV relativeFrom="paragraph">
            <wp:posOffset>1296035</wp:posOffset>
          </wp:positionV>
          <wp:extent cx="1402715" cy="2355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2">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425D" w14:textId="77777777" w:rsidR="00A256E4" w:rsidRDefault="00A256E4" w:rsidP="00662F72">
      <w:r>
        <w:separator/>
      </w:r>
    </w:p>
  </w:footnote>
  <w:footnote w:type="continuationSeparator" w:id="0">
    <w:p w14:paraId="555A084D" w14:textId="77777777" w:rsidR="00A256E4" w:rsidRDefault="00A256E4" w:rsidP="00662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B424" w14:textId="2414E6C1" w:rsidR="001645BD" w:rsidRDefault="001645BD">
    <w:pPr>
      <w:pStyle w:val="Encabezado"/>
    </w:pPr>
    <w:r w:rsidRPr="001645BD">
      <w:rPr>
        <w:b/>
        <w:bCs/>
        <w:noProof/>
        <w:lang w:eastAsia="es-MX"/>
      </w:rPr>
      <mc:AlternateContent>
        <mc:Choice Requires="wps">
          <w:drawing>
            <wp:anchor distT="0" distB="0" distL="114300" distR="114300" simplePos="0" relativeHeight="251669504" behindDoc="0" locked="0" layoutInCell="1" allowOverlap="1" wp14:anchorId="50E54B2F" wp14:editId="5C5620EB">
              <wp:simplePos x="0" y="0"/>
              <wp:positionH relativeFrom="column">
                <wp:posOffset>3318722</wp:posOffset>
              </wp:positionH>
              <wp:positionV relativeFrom="paragraph">
                <wp:posOffset>-635</wp:posOffset>
              </wp:positionV>
              <wp:extent cx="3103418" cy="52647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103418" cy="526473"/>
                      </a:xfrm>
                      <a:prstGeom prst="rect">
                        <a:avLst/>
                      </a:prstGeom>
                      <a:noFill/>
                      <a:ln w="6350">
                        <a:noFill/>
                      </a:ln>
                    </wps:spPr>
                    <wps:txbx>
                      <w:txbxContent>
                        <w:p w14:paraId="0CA683B8" w14:textId="77777777" w:rsidR="005D6C52" w:rsidRDefault="001645BD" w:rsidP="001645BD">
                          <w:pPr>
                            <w:jc w:val="right"/>
                            <w:rPr>
                              <w:rFonts w:ascii="Helvetica" w:hAnsi="Helvetica"/>
                              <w:color w:val="002060"/>
                            </w:rPr>
                          </w:pPr>
                          <w:r w:rsidRPr="00DF3E5A">
                            <w:rPr>
                              <w:rFonts w:ascii="Helvetica" w:hAnsi="Helvetica"/>
                              <w:color w:val="002060"/>
                            </w:rPr>
                            <w:t>SECRETARÍA</w:t>
                          </w:r>
                          <w:r w:rsidR="005D6C52">
                            <w:rPr>
                              <w:rFonts w:ascii="Helvetica" w:hAnsi="Helvetica"/>
                              <w:color w:val="002060"/>
                            </w:rPr>
                            <w:t xml:space="preserve"> DEL AYUNTAMIENTO</w:t>
                          </w:r>
                        </w:p>
                        <w:p w14:paraId="27800906" w14:textId="5EDF3604" w:rsidR="001645BD" w:rsidRPr="00DF3E5A" w:rsidRDefault="005D6C52" w:rsidP="001645BD">
                          <w:pPr>
                            <w:jc w:val="right"/>
                            <w:rPr>
                              <w:rFonts w:ascii="Helvetica" w:hAnsi="Helvetica"/>
                              <w:color w:val="002060"/>
                            </w:rPr>
                          </w:pPr>
                          <w:r>
                            <w:rPr>
                              <w:rFonts w:ascii="Helvetica" w:hAnsi="Helvetica"/>
                              <w:color w:val="002060"/>
                            </w:rPr>
                            <w:t>DIRECCIÓN DE GOBIERNO</w:t>
                          </w:r>
                          <w:r w:rsidR="001645BD" w:rsidRPr="00DF3E5A">
                            <w:rPr>
                              <w:rFonts w:ascii="Helvetica" w:hAnsi="Helvetica"/>
                              <w:color w:val="0020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54B2F" id="_x0000_t202" coordsize="21600,21600" o:spt="202" path="m,l,21600r21600,l21600,xe">
              <v:stroke joinstyle="miter"/>
              <v:path gradientshapeok="t" o:connecttype="rect"/>
            </v:shapetype>
            <v:shape id="Cuadro de texto 9" o:spid="_x0000_s1026" type="#_x0000_t202" style="position:absolute;margin-left:261.3pt;margin-top:-.05pt;width:244.35pt;height:4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" filled="f" stroked="f" strokeweight=".5pt">
              <v:textbox>
                <w:txbxContent>
                  <w:p w14:paraId="0CA683B8" w14:textId="77777777" w:rsidR="005D6C52" w:rsidRDefault="001645BD" w:rsidP="001645BD">
                    <w:pPr>
                      <w:jc w:val="right"/>
                      <w:rPr>
                        <w:rFonts w:ascii="Helvetica" w:hAnsi="Helvetica"/>
                        <w:color w:val="002060"/>
                      </w:rPr>
                    </w:pPr>
                    <w:r w:rsidRPr="00DF3E5A">
                      <w:rPr>
                        <w:rFonts w:ascii="Helvetica" w:hAnsi="Helvetica"/>
                        <w:color w:val="002060"/>
                      </w:rPr>
                      <w:t>SECRETARÍA</w:t>
                    </w:r>
                    <w:r w:rsidR="005D6C52">
                      <w:rPr>
                        <w:rFonts w:ascii="Helvetica" w:hAnsi="Helvetica"/>
                        <w:color w:val="002060"/>
                      </w:rPr>
                      <w:t xml:space="preserve"> DEL AYUNTAMIENTO</w:t>
                    </w:r>
                  </w:p>
                  <w:p w14:paraId="27800906" w14:textId="5EDF3604" w:rsidR="001645BD" w:rsidRPr="00DF3E5A" w:rsidRDefault="005D6C52" w:rsidP="001645BD">
                    <w:pPr>
                      <w:jc w:val="right"/>
                      <w:rPr>
                        <w:rFonts w:ascii="Helvetica" w:hAnsi="Helvetica"/>
                        <w:color w:val="002060"/>
                      </w:rPr>
                    </w:pPr>
                    <w:r>
                      <w:rPr>
                        <w:rFonts w:ascii="Helvetica" w:hAnsi="Helvetica"/>
                        <w:color w:val="002060"/>
                      </w:rPr>
                      <w:t>DIRECCIÓN DE GOBIERNO</w:t>
                    </w:r>
                    <w:r w:rsidR="001645BD" w:rsidRPr="00DF3E5A">
                      <w:rPr>
                        <w:rFonts w:ascii="Helvetica" w:hAnsi="Helvetica"/>
                        <w:color w:val="002060"/>
                      </w:rPr>
                      <w:t xml:space="preserve"> </w:t>
                    </w:r>
                  </w:p>
                </w:txbxContent>
              </v:textbox>
            </v:shape>
          </w:pict>
        </mc:Fallback>
      </mc:AlternateContent>
    </w:r>
    <w:r w:rsidRPr="001645BD">
      <w:rPr>
        <w:b/>
        <w:bCs/>
        <w:noProof/>
        <w:lang w:eastAsia="es-MX"/>
      </w:rPr>
      <w:drawing>
        <wp:anchor distT="0" distB="0" distL="114300" distR="114300" simplePos="0" relativeHeight="251667456" behindDoc="1" locked="0" layoutInCell="1" allowOverlap="1" wp14:anchorId="6657DE83" wp14:editId="5400459F">
          <wp:simplePos x="0" y="0"/>
          <wp:positionH relativeFrom="column">
            <wp:posOffset>0</wp:posOffset>
          </wp:positionH>
          <wp:positionV relativeFrom="paragraph">
            <wp:posOffset>-635</wp:posOffset>
          </wp:positionV>
          <wp:extent cx="2448757" cy="582171"/>
          <wp:effectExtent l="0" t="0" r="254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757" cy="582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67D8D"/>
    <w:multiLevelType w:val="hybridMultilevel"/>
    <w:tmpl w:val="DF9CE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F21A35"/>
    <w:multiLevelType w:val="hybridMultilevel"/>
    <w:tmpl w:val="DAFCB27A"/>
    <w:lvl w:ilvl="0" w:tplc="62D880C8">
      <w:start w:val="1"/>
      <w:numFmt w:val="decimal"/>
      <w:lvlText w:val="%1."/>
      <w:lvlJc w:val="left"/>
      <w:pPr>
        <w:ind w:left="720" w:hanging="360"/>
      </w:pPr>
      <w:rPr>
        <w:rFonts w:ascii="Arial"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2"/>
    <w:rsid w:val="00017DB6"/>
    <w:rsid w:val="000222EF"/>
    <w:rsid w:val="00052ADB"/>
    <w:rsid w:val="000C0F5F"/>
    <w:rsid w:val="00100AB4"/>
    <w:rsid w:val="001645BD"/>
    <w:rsid w:val="00164FAC"/>
    <w:rsid w:val="001A5C6F"/>
    <w:rsid w:val="001E296B"/>
    <w:rsid w:val="00232840"/>
    <w:rsid w:val="00247283"/>
    <w:rsid w:val="00256E7F"/>
    <w:rsid w:val="0027418B"/>
    <w:rsid w:val="002D6EA5"/>
    <w:rsid w:val="003171C5"/>
    <w:rsid w:val="0036363F"/>
    <w:rsid w:val="0038294A"/>
    <w:rsid w:val="003A69BA"/>
    <w:rsid w:val="003D11E6"/>
    <w:rsid w:val="003E3CD4"/>
    <w:rsid w:val="00440FE6"/>
    <w:rsid w:val="00484B1F"/>
    <w:rsid w:val="005247AB"/>
    <w:rsid w:val="0053491F"/>
    <w:rsid w:val="00542B24"/>
    <w:rsid w:val="005D43BA"/>
    <w:rsid w:val="005D6C52"/>
    <w:rsid w:val="005F25E9"/>
    <w:rsid w:val="00602587"/>
    <w:rsid w:val="00662F72"/>
    <w:rsid w:val="00683CEB"/>
    <w:rsid w:val="0068542F"/>
    <w:rsid w:val="006916CC"/>
    <w:rsid w:val="006B26AF"/>
    <w:rsid w:val="006F4F2C"/>
    <w:rsid w:val="007208B1"/>
    <w:rsid w:val="007361C6"/>
    <w:rsid w:val="0075439A"/>
    <w:rsid w:val="00763D51"/>
    <w:rsid w:val="007B7D51"/>
    <w:rsid w:val="007F35EC"/>
    <w:rsid w:val="007F6DBC"/>
    <w:rsid w:val="00803B9D"/>
    <w:rsid w:val="00814837"/>
    <w:rsid w:val="008219B7"/>
    <w:rsid w:val="0086418C"/>
    <w:rsid w:val="00871493"/>
    <w:rsid w:val="008F4BF4"/>
    <w:rsid w:val="00933003"/>
    <w:rsid w:val="00961DA6"/>
    <w:rsid w:val="009764A0"/>
    <w:rsid w:val="009E51EA"/>
    <w:rsid w:val="00A256E4"/>
    <w:rsid w:val="00A40E3E"/>
    <w:rsid w:val="00A52F5C"/>
    <w:rsid w:val="00A57550"/>
    <w:rsid w:val="00A67F4A"/>
    <w:rsid w:val="00AB3610"/>
    <w:rsid w:val="00AD2A44"/>
    <w:rsid w:val="00B6243C"/>
    <w:rsid w:val="00B803E9"/>
    <w:rsid w:val="00C057C9"/>
    <w:rsid w:val="00C94183"/>
    <w:rsid w:val="00CE387D"/>
    <w:rsid w:val="00D0530D"/>
    <w:rsid w:val="00D134BA"/>
    <w:rsid w:val="00D31CA8"/>
    <w:rsid w:val="00DA1E00"/>
    <w:rsid w:val="00DC75AA"/>
    <w:rsid w:val="00DF3E5A"/>
    <w:rsid w:val="00E01D0E"/>
    <w:rsid w:val="00E3141A"/>
    <w:rsid w:val="00E67C6D"/>
    <w:rsid w:val="00E959CA"/>
    <w:rsid w:val="00F11586"/>
    <w:rsid w:val="00F372C0"/>
    <w:rsid w:val="00F54E51"/>
    <w:rsid w:val="00F94027"/>
    <w:rsid w:val="00FB135D"/>
    <w:rsid w:val="00FE3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C7446"/>
  <w15:chartTrackingRefBased/>
  <w15:docId w15:val="{3B0C0543-C099-5342-BBED-A1158FF8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F72"/>
    <w:pPr>
      <w:tabs>
        <w:tab w:val="center" w:pos="4419"/>
        <w:tab w:val="right" w:pos="8838"/>
      </w:tabs>
    </w:pPr>
  </w:style>
  <w:style w:type="character" w:customStyle="1" w:styleId="EncabezadoCar">
    <w:name w:val="Encabezado Car"/>
    <w:basedOn w:val="Fuentedeprrafopredeter"/>
    <w:link w:val="Encabezado"/>
    <w:uiPriority w:val="99"/>
    <w:rsid w:val="00662F72"/>
  </w:style>
  <w:style w:type="paragraph" w:styleId="Piedepgina">
    <w:name w:val="footer"/>
    <w:basedOn w:val="Normal"/>
    <w:link w:val="PiedepginaCar"/>
    <w:uiPriority w:val="99"/>
    <w:unhideWhenUsed/>
    <w:rsid w:val="00662F72"/>
    <w:pPr>
      <w:tabs>
        <w:tab w:val="center" w:pos="4419"/>
        <w:tab w:val="right" w:pos="8838"/>
      </w:tabs>
    </w:pPr>
  </w:style>
  <w:style w:type="character" w:customStyle="1" w:styleId="PiedepginaCar">
    <w:name w:val="Pie de página Car"/>
    <w:basedOn w:val="Fuentedeprrafopredeter"/>
    <w:link w:val="Piedepgina"/>
    <w:uiPriority w:val="99"/>
    <w:rsid w:val="00662F72"/>
  </w:style>
  <w:style w:type="table" w:styleId="Tablaconcuadrcula">
    <w:name w:val="Table Grid"/>
    <w:basedOn w:val="Tablanormal"/>
    <w:uiPriority w:val="39"/>
    <w:rsid w:val="001E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pple-converted-space">
    <w:name w:val="gmail-apple-converted-space"/>
    <w:basedOn w:val="Fuentedeprrafopredeter"/>
    <w:rsid w:val="00F11586"/>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basedOn w:val="Fuentedeprrafopredeter"/>
    <w:link w:val="Prrafodelista"/>
    <w:uiPriority w:val="34"/>
    <w:qFormat/>
    <w:locked/>
    <w:rsid w:val="00D0530D"/>
    <w:rPr>
      <w:rFonts w:ascii="Times New Roman" w:eastAsia="Times New Roman" w:hAnsi="Times New Roman" w:cs="Times New Roman"/>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34"/>
    <w:qFormat/>
    <w:rsid w:val="00D0530D"/>
    <w:pPr>
      <w:ind w:left="720"/>
      <w:contextualSpacing/>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D053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64155">
      <w:bodyDiv w:val="1"/>
      <w:marLeft w:val="0"/>
      <w:marRight w:val="0"/>
      <w:marTop w:val="0"/>
      <w:marBottom w:val="0"/>
      <w:divBdr>
        <w:top w:val="none" w:sz="0" w:space="0" w:color="auto"/>
        <w:left w:val="none" w:sz="0" w:space="0" w:color="auto"/>
        <w:bottom w:val="none" w:sz="0" w:space="0" w:color="auto"/>
        <w:right w:val="none" w:sz="0" w:space="0" w:color="auto"/>
      </w:divBdr>
    </w:div>
    <w:div w:id="13083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degobierno.sn@gmail.com" TargetMode="External"/><Relationship Id="rId3" Type="http://schemas.openxmlformats.org/officeDocument/2006/relationships/settings" Target="settings.xml"/><Relationship Id="rId7" Type="http://schemas.openxmlformats.org/officeDocument/2006/relationships/hyperlink" Target="mailto:direcciondegobierno.s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2</cp:revision>
  <cp:lastPrinted>2024-11-15T18:14:00Z</cp:lastPrinted>
  <dcterms:created xsi:type="dcterms:W3CDTF">2025-01-23T13:57:00Z</dcterms:created>
  <dcterms:modified xsi:type="dcterms:W3CDTF">2025-01-23T13:57:00Z</dcterms:modified>
</cp:coreProperties>
</file>