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20C" w:rsidRPr="002D08C8" w:rsidRDefault="004F720C" w:rsidP="004F720C">
      <w:pPr>
        <w:ind w:right="-142"/>
        <w:jc w:val="center"/>
        <w:rPr>
          <w:b/>
          <w:sz w:val="21"/>
          <w:szCs w:val="21"/>
        </w:rPr>
      </w:pPr>
      <w:bookmarkStart w:id="0" w:name="_Hlk127530113"/>
      <w:r w:rsidRPr="002D08C8">
        <w:rPr>
          <w:b/>
          <w:sz w:val="21"/>
          <w:szCs w:val="21"/>
        </w:rPr>
        <w:t>AVISO DE PRIVACIDAD INTEGRAL</w:t>
      </w:r>
    </w:p>
    <w:p w:rsidR="004F720C" w:rsidRDefault="004F720C" w:rsidP="004F720C">
      <w:pPr>
        <w:ind w:right="-142"/>
        <w:jc w:val="center"/>
        <w:rPr>
          <w:b/>
          <w:sz w:val="21"/>
          <w:szCs w:val="21"/>
        </w:rPr>
      </w:pPr>
      <w:r w:rsidRPr="004F720C">
        <w:rPr>
          <w:b/>
          <w:sz w:val="21"/>
          <w:szCs w:val="21"/>
        </w:rPr>
        <w:t>“</w:t>
      </w:r>
      <w:bookmarkStart w:id="1" w:name="_GoBack"/>
      <w:r w:rsidRPr="004F720C">
        <w:rPr>
          <w:b/>
          <w:sz w:val="21"/>
          <w:szCs w:val="21"/>
        </w:rPr>
        <w:t>SOLICITUD DE INFORME DE INSPECCIÓN A ESTABLECIMIENTOS</w:t>
      </w:r>
      <w:bookmarkEnd w:id="1"/>
      <w:r w:rsidRPr="004F720C">
        <w:rPr>
          <w:b/>
          <w:sz w:val="21"/>
          <w:szCs w:val="21"/>
        </w:rPr>
        <w:t>”</w:t>
      </w:r>
    </w:p>
    <w:p w:rsidR="004F720C" w:rsidRPr="002D08C8" w:rsidRDefault="004F720C" w:rsidP="004F720C">
      <w:pPr>
        <w:ind w:right="-142"/>
        <w:jc w:val="center"/>
        <w:rPr>
          <w:rFonts w:cstheme="minorHAnsi"/>
          <w:b/>
          <w:sz w:val="21"/>
          <w:szCs w:val="21"/>
        </w:rPr>
      </w:pPr>
    </w:p>
    <w:p w:rsidR="004F720C" w:rsidRPr="002D08C8" w:rsidRDefault="004F720C" w:rsidP="004F720C">
      <w:pPr>
        <w:ind w:right="-142"/>
        <w:jc w:val="both"/>
        <w:rPr>
          <w:rFonts w:ascii="Calibri" w:hAnsi="Calibri" w:cs="Calibri"/>
          <w:b/>
          <w:sz w:val="21"/>
          <w:szCs w:val="21"/>
        </w:rPr>
      </w:pPr>
      <w:r w:rsidRPr="002D08C8">
        <w:rPr>
          <w:rFonts w:cstheme="minorHAnsi"/>
          <w:b/>
          <w:sz w:val="21"/>
          <w:szCs w:val="21"/>
        </w:rPr>
        <w:t>La Secretaria de Ayuntamiento</w:t>
      </w:r>
      <w:r w:rsidRPr="002D08C8">
        <w:rPr>
          <w:rFonts w:cstheme="minorHAnsi"/>
          <w:sz w:val="21"/>
          <w:szCs w:val="21"/>
        </w:rPr>
        <w:t xml:space="preserve"> a través de La </w:t>
      </w:r>
      <w:r w:rsidRPr="002D08C8">
        <w:rPr>
          <w:rFonts w:cstheme="minorHAnsi"/>
          <w:b/>
          <w:sz w:val="21"/>
          <w:szCs w:val="21"/>
        </w:rPr>
        <w:t>Dirección de Protección Civil y Bomberos</w:t>
      </w:r>
      <w:r w:rsidRPr="002D08C8">
        <w:rPr>
          <w:rFonts w:cstheme="minorHAnsi"/>
          <w:sz w:val="21"/>
          <w:szCs w:val="21"/>
        </w:rPr>
        <w:t xml:space="preserve"> del Municipio de San Nicolás de los Garza, Nuevo León, con domicilio fiscal ubicado Ave. Diego Díaz de Berlanga número 1900-A, Col. </w:t>
      </w:r>
      <w:proofErr w:type="spellStart"/>
      <w:r w:rsidRPr="002D08C8">
        <w:rPr>
          <w:rFonts w:cstheme="minorHAnsi"/>
          <w:sz w:val="21"/>
          <w:szCs w:val="21"/>
        </w:rPr>
        <w:t>Nogalar</w:t>
      </w:r>
      <w:proofErr w:type="spellEnd"/>
      <w:r w:rsidRPr="002D08C8">
        <w:rPr>
          <w:rFonts w:cstheme="minorHAnsi"/>
          <w:sz w:val="21"/>
          <w:szCs w:val="21"/>
        </w:rPr>
        <w:t xml:space="preserve">, San Nicolás de los Garza, Nuevo León </w:t>
      </w:r>
      <w:r w:rsidRPr="002D08C8">
        <w:rPr>
          <w:rFonts w:cstheme="minorHAnsi"/>
          <w:b/>
          <w:bCs/>
          <w:sz w:val="21"/>
          <w:szCs w:val="21"/>
        </w:rPr>
        <w:t>es el responsable</w:t>
      </w:r>
      <w:r w:rsidRPr="002D08C8">
        <w:rPr>
          <w:rFonts w:cstheme="minorHAnsi"/>
          <w:sz w:val="21"/>
          <w:szCs w:val="21"/>
        </w:rPr>
        <w:t xml:space="preserve"> del tratamiento de los datos personales que nos proporcione, conforme a lo dispuesto en el artículo 27 inciso D) 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4F720C" w:rsidRPr="002D08C8" w:rsidRDefault="004F720C" w:rsidP="004F720C">
      <w:pPr>
        <w:ind w:right="-142"/>
        <w:jc w:val="both"/>
        <w:rPr>
          <w:rFonts w:ascii="Calibri" w:hAnsi="Calibri" w:cs="Calibri"/>
          <w:b/>
          <w:sz w:val="21"/>
          <w:szCs w:val="21"/>
        </w:rPr>
      </w:pPr>
    </w:p>
    <w:p w:rsidR="004F720C" w:rsidRDefault="004F720C" w:rsidP="004F720C">
      <w:pPr>
        <w:ind w:right="-142"/>
        <w:jc w:val="both"/>
        <w:rPr>
          <w:rFonts w:eastAsia="Calibri" w:cstheme="minorHAnsi"/>
          <w:sz w:val="21"/>
          <w:szCs w:val="21"/>
          <w:lang w:eastAsia="es-MX"/>
        </w:rPr>
      </w:pPr>
      <w:r w:rsidRPr="009638A1">
        <w:rPr>
          <w:rFonts w:eastAsia="Calibri" w:cstheme="minorHAnsi"/>
          <w:b/>
          <w:sz w:val="21"/>
          <w:szCs w:val="21"/>
          <w:lang w:eastAsia="es-MX"/>
        </w:rPr>
        <w:t xml:space="preserve">Finalidades para las cuales serán tratados sus datos personales; </w:t>
      </w:r>
      <w:r w:rsidRPr="00E46E72">
        <w:rPr>
          <w:rFonts w:eastAsia="Calibri" w:cstheme="minorHAnsi"/>
          <w:sz w:val="21"/>
          <w:szCs w:val="21"/>
          <w:lang w:eastAsia="es-MX"/>
        </w:rPr>
        <w:t xml:space="preserve">sus datos personales </w:t>
      </w:r>
      <w:r w:rsidRPr="004F720C">
        <w:rPr>
          <w:rFonts w:eastAsia="Calibri" w:cstheme="minorHAnsi"/>
          <w:sz w:val="21"/>
          <w:szCs w:val="21"/>
          <w:lang w:eastAsia="es-MX"/>
        </w:rPr>
        <w:t>serán utilizados para la recaudación de información en las solicitudes de un informe de inspección a establecimientos.</w:t>
      </w:r>
    </w:p>
    <w:p w:rsidR="004F720C" w:rsidRPr="004F720C" w:rsidRDefault="004F720C" w:rsidP="004F720C">
      <w:pPr>
        <w:ind w:right="-142"/>
        <w:jc w:val="both"/>
        <w:rPr>
          <w:rFonts w:eastAsia="Calibri" w:cstheme="minorHAnsi"/>
          <w:sz w:val="21"/>
          <w:szCs w:val="21"/>
          <w:lang w:eastAsia="es-MX"/>
        </w:rPr>
      </w:pPr>
    </w:p>
    <w:p w:rsidR="004F720C" w:rsidRPr="002D08C8" w:rsidRDefault="004F720C" w:rsidP="004F720C">
      <w:pPr>
        <w:ind w:right="-142"/>
        <w:jc w:val="both"/>
        <w:rPr>
          <w:rFonts w:eastAsia="Calibri" w:cstheme="minorHAnsi"/>
          <w:b/>
          <w:sz w:val="21"/>
          <w:szCs w:val="21"/>
          <w:lang w:eastAsia="es-MX"/>
        </w:rPr>
      </w:pPr>
      <w:r w:rsidRPr="002D08C8">
        <w:rPr>
          <w:rFonts w:eastAsia="Calibri" w:cstheme="minorHAnsi"/>
          <w:b/>
          <w:sz w:val="21"/>
          <w:szCs w:val="21"/>
          <w:lang w:eastAsia="es-MX"/>
        </w:rPr>
        <w:t>Para las finalidades antes señaladas, se recaban los siguientes datos personales;</w:t>
      </w:r>
    </w:p>
    <w:p w:rsidR="004F720C" w:rsidRPr="002D08C8" w:rsidRDefault="004F720C" w:rsidP="004F720C">
      <w:pPr>
        <w:pStyle w:val="Prrafodelista"/>
        <w:numPr>
          <w:ilvl w:val="0"/>
          <w:numId w:val="1"/>
        </w:numPr>
        <w:ind w:right="-142"/>
        <w:jc w:val="both"/>
        <w:rPr>
          <w:rFonts w:eastAsia="Calibri" w:cstheme="minorHAnsi"/>
          <w:sz w:val="21"/>
          <w:szCs w:val="21"/>
          <w:lang w:eastAsia="es-MX"/>
        </w:rPr>
      </w:pPr>
      <w:r w:rsidRPr="002D08C8">
        <w:rPr>
          <w:rFonts w:eastAsia="Calibri" w:cstheme="minorHAnsi"/>
          <w:sz w:val="21"/>
          <w:szCs w:val="21"/>
          <w:lang w:eastAsia="es-MX"/>
        </w:rPr>
        <w:t>Nombre completo</w:t>
      </w:r>
    </w:p>
    <w:p w:rsidR="004F720C" w:rsidRPr="002D08C8" w:rsidRDefault="004F720C" w:rsidP="004F720C">
      <w:pPr>
        <w:pStyle w:val="Prrafodelista"/>
        <w:numPr>
          <w:ilvl w:val="0"/>
          <w:numId w:val="1"/>
        </w:numPr>
        <w:ind w:right="-142"/>
        <w:jc w:val="both"/>
        <w:rPr>
          <w:rFonts w:eastAsia="Calibri" w:cstheme="minorHAnsi"/>
          <w:sz w:val="21"/>
          <w:szCs w:val="21"/>
          <w:lang w:eastAsia="es-MX"/>
        </w:rPr>
      </w:pPr>
      <w:r w:rsidRPr="002D08C8">
        <w:rPr>
          <w:rFonts w:eastAsia="Calibri" w:cstheme="minorHAnsi"/>
          <w:sz w:val="21"/>
          <w:szCs w:val="21"/>
          <w:lang w:eastAsia="es-MX"/>
        </w:rPr>
        <w:t>Teléfono</w:t>
      </w:r>
    </w:p>
    <w:p w:rsidR="004F720C" w:rsidRPr="002D08C8" w:rsidRDefault="004F720C" w:rsidP="004F720C">
      <w:pPr>
        <w:pStyle w:val="Prrafodelista"/>
        <w:numPr>
          <w:ilvl w:val="0"/>
          <w:numId w:val="1"/>
        </w:numPr>
        <w:ind w:right="-142"/>
        <w:jc w:val="both"/>
        <w:rPr>
          <w:rFonts w:eastAsia="Calibri" w:cstheme="minorHAnsi"/>
          <w:sz w:val="21"/>
          <w:szCs w:val="21"/>
          <w:lang w:eastAsia="es-MX"/>
        </w:rPr>
      </w:pPr>
      <w:r w:rsidRPr="002D08C8">
        <w:rPr>
          <w:rFonts w:eastAsia="Calibri" w:cstheme="minorHAnsi"/>
          <w:sz w:val="21"/>
          <w:szCs w:val="21"/>
          <w:lang w:eastAsia="es-MX"/>
        </w:rPr>
        <w:t>Correo electrónico</w:t>
      </w:r>
    </w:p>
    <w:p w:rsidR="004F720C" w:rsidRPr="00CA7BA8" w:rsidRDefault="004F720C" w:rsidP="004F720C">
      <w:pPr>
        <w:pStyle w:val="Prrafodelista"/>
        <w:numPr>
          <w:ilvl w:val="0"/>
          <w:numId w:val="1"/>
        </w:numPr>
        <w:ind w:right="-142"/>
        <w:jc w:val="both"/>
        <w:rPr>
          <w:rFonts w:eastAsia="Calibri" w:cstheme="minorHAnsi"/>
          <w:b/>
          <w:sz w:val="21"/>
          <w:szCs w:val="21"/>
          <w:lang w:eastAsia="es-MX"/>
        </w:rPr>
      </w:pPr>
      <w:r w:rsidRPr="00CA7BA8">
        <w:rPr>
          <w:rFonts w:eastAsia="Calibri" w:cstheme="minorHAnsi"/>
          <w:sz w:val="21"/>
          <w:szCs w:val="21"/>
          <w:lang w:eastAsia="es-MX"/>
        </w:rPr>
        <w:t>Dirección</w:t>
      </w:r>
    </w:p>
    <w:p w:rsidR="004F720C" w:rsidRPr="00CA7BA8" w:rsidRDefault="004F720C" w:rsidP="004F720C">
      <w:pPr>
        <w:ind w:right="-142"/>
        <w:jc w:val="both"/>
        <w:rPr>
          <w:rFonts w:eastAsia="Calibri" w:cstheme="minorHAnsi"/>
          <w:b/>
          <w:sz w:val="21"/>
          <w:szCs w:val="21"/>
          <w:lang w:eastAsia="es-MX"/>
        </w:rPr>
      </w:pPr>
      <w:r w:rsidRPr="00CA7BA8">
        <w:rPr>
          <w:rFonts w:eastAsia="Calibri" w:cstheme="minorHAnsi"/>
          <w:b/>
          <w:sz w:val="21"/>
          <w:szCs w:val="21"/>
          <w:lang w:eastAsia="es-MX"/>
        </w:rPr>
        <w:t>Se Informa que no se recabaran datos sensibles</w:t>
      </w:r>
    </w:p>
    <w:p w:rsidR="004F720C" w:rsidRPr="002D08C8" w:rsidRDefault="004F720C" w:rsidP="004F720C">
      <w:pPr>
        <w:ind w:right="-142"/>
        <w:jc w:val="both"/>
        <w:rPr>
          <w:rFonts w:cstheme="minorHAnsi"/>
          <w:b/>
          <w:sz w:val="21"/>
          <w:szCs w:val="21"/>
        </w:rPr>
      </w:pPr>
    </w:p>
    <w:p w:rsidR="004F720C" w:rsidRPr="002D08C8" w:rsidRDefault="004F720C" w:rsidP="004F720C">
      <w:pPr>
        <w:ind w:right="-142"/>
        <w:jc w:val="both"/>
        <w:rPr>
          <w:rFonts w:cstheme="minorHAnsi"/>
          <w:b/>
          <w:sz w:val="21"/>
          <w:szCs w:val="21"/>
        </w:rPr>
      </w:pPr>
      <w:r w:rsidRPr="002D08C8">
        <w:rPr>
          <w:b/>
          <w:sz w:val="21"/>
          <w:szCs w:val="21"/>
        </w:rPr>
        <w:t xml:space="preserve">Fundamento; </w:t>
      </w:r>
      <w:r w:rsidRPr="002D08C8">
        <w:rPr>
          <w:sz w:val="21"/>
          <w:szCs w:val="21"/>
        </w:rPr>
        <w:t xml:space="preserve">El </w:t>
      </w:r>
      <w:r w:rsidRPr="002D08C8">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2D08C8">
        <w:rPr>
          <w:sz w:val="21"/>
          <w:szCs w:val="21"/>
        </w:rPr>
        <w:t xml:space="preserve"> </w:t>
      </w:r>
    </w:p>
    <w:p w:rsidR="004F720C" w:rsidRPr="002D08C8" w:rsidRDefault="004F720C" w:rsidP="004F720C">
      <w:pPr>
        <w:ind w:right="-142"/>
        <w:jc w:val="both"/>
        <w:rPr>
          <w:sz w:val="21"/>
          <w:szCs w:val="21"/>
        </w:rPr>
      </w:pPr>
    </w:p>
    <w:p w:rsidR="004F720C" w:rsidRPr="002D08C8" w:rsidRDefault="004F720C" w:rsidP="004F720C">
      <w:pPr>
        <w:ind w:right="-142"/>
        <w:jc w:val="both"/>
        <w:rPr>
          <w:sz w:val="21"/>
          <w:szCs w:val="21"/>
        </w:rPr>
      </w:pPr>
      <w:r w:rsidRPr="002D08C8">
        <w:rPr>
          <w:b/>
          <w:bCs/>
          <w:sz w:val="21"/>
          <w:szCs w:val="21"/>
        </w:rPr>
        <w:t xml:space="preserve">Transferencia; </w:t>
      </w:r>
      <w:r w:rsidRPr="002D08C8">
        <w:rPr>
          <w:sz w:val="21"/>
          <w:szCs w:val="21"/>
        </w:rPr>
        <w:t>se informa que no se realizaran transferencias de datos personales, salvo aquellas que sean necesarias para atender requerimientos de información de una autoridad competente, que estén debidamente fundado y motivados.</w:t>
      </w:r>
    </w:p>
    <w:p w:rsidR="004F720C" w:rsidRPr="002D08C8" w:rsidRDefault="004F720C" w:rsidP="004F720C">
      <w:pPr>
        <w:ind w:right="-142"/>
        <w:jc w:val="both"/>
        <w:rPr>
          <w:sz w:val="21"/>
          <w:szCs w:val="21"/>
        </w:rPr>
      </w:pPr>
    </w:p>
    <w:p w:rsidR="004F720C" w:rsidRPr="002D08C8" w:rsidRDefault="004F720C" w:rsidP="004F720C">
      <w:pPr>
        <w:ind w:right="-142"/>
        <w:jc w:val="both"/>
        <w:rPr>
          <w:b/>
          <w:bCs/>
          <w:sz w:val="21"/>
          <w:szCs w:val="21"/>
        </w:rPr>
      </w:pPr>
      <w:r w:rsidRPr="002D08C8">
        <w:rPr>
          <w:b/>
          <w:bCs/>
          <w:sz w:val="21"/>
          <w:szCs w:val="21"/>
        </w:rPr>
        <w:t>Manifestación de negativa para el tratamiento de sus datos personales;</w:t>
      </w:r>
    </w:p>
    <w:p w:rsidR="004F720C" w:rsidRPr="002D08C8" w:rsidRDefault="004F720C" w:rsidP="004F720C">
      <w:pPr>
        <w:ind w:right="-142"/>
        <w:jc w:val="both"/>
        <w:rPr>
          <w:sz w:val="21"/>
          <w:szCs w:val="21"/>
        </w:rPr>
      </w:pPr>
      <w:r w:rsidRPr="002D08C8">
        <w:rPr>
          <w:sz w:val="21"/>
          <w:szCs w:val="21"/>
        </w:rPr>
        <w:t xml:space="preserve">Podrá manifestarse su negativa de tratamiento de sus datos personales directamente en las instalaciones del Centro Integral de Transparencia y Protección de datos Personales de San </w:t>
      </w:r>
      <w:proofErr w:type="spellStart"/>
      <w:r w:rsidRPr="002D08C8">
        <w:rPr>
          <w:sz w:val="21"/>
          <w:szCs w:val="21"/>
        </w:rPr>
        <w:t>Nicolas</w:t>
      </w:r>
      <w:proofErr w:type="spellEnd"/>
      <w:r w:rsidRPr="002D08C8">
        <w:rPr>
          <w:sz w:val="21"/>
          <w:szCs w:val="21"/>
        </w:rPr>
        <w:t xml:space="preserve"> de los Garza, ubicado en Calle Arturo B. de la Garza no. 1600, col. Valle dorado, en el Municipio de San </w:t>
      </w:r>
      <w:proofErr w:type="spellStart"/>
      <w:r w:rsidRPr="002D08C8">
        <w:rPr>
          <w:sz w:val="21"/>
          <w:szCs w:val="21"/>
        </w:rPr>
        <w:t>Nicolas</w:t>
      </w:r>
      <w:proofErr w:type="spellEnd"/>
      <w:r w:rsidRPr="002D08C8">
        <w:rPr>
          <w:sz w:val="21"/>
          <w:szCs w:val="21"/>
        </w:rPr>
        <w:t xml:space="preserve"> de los Garza, N.L, o por medio electrónico en el correo </w:t>
      </w:r>
      <w:hyperlink r:id="rId5" w:history="1">
        <w:r w:rsidRPr="002D08C8">
          <w:rPr>
            <w:rStyle w:val="Hipervnculo"/>
            <w:sz w:val="21"/>
            <w:szCs w:val="21"/>
          </w:rPr>
          <w:t>transparencia@sanicolas.gob.mx</w:t>
        </w:r>
      </w:hyperlink>
      <w:r w:rsidRPr="002D08C8">
        <w:rPr>
          <w:sz w:val="21"/>
          <w:szCs w:val="21"/>
        </w:rPr>
        <w:t xml:space="preserve"> </w:t>
      </w:r>
    </w:p>
    <w:p w:rsidR="004F720C" w:rsidRPr="002D08C8" w:rsidRDefault="004F720C" w:rsidP="004F720C">
      <w:pPr>
        <w:ind w:right="-142"/>
        <w:jc w:val="both"/>
        <w:rPr>
          <w:rFonts w:cstheme="minorHAnsi"/>
          <w:sz w:val="21"/>
          <w:szCs w:val="21"/>
        </w:rPr>
      </w:pPr>
    </w:p>
    <w:p w:rsidR="004F720C" w:rsidRPr="002D08C8" w:rsidRDefault="004F720C" w:rsidP="004F720C">
      <w:pPr>
        <w:ind w:right="-142"/>
        <w:jc w:val="both"/>
        <w:rPr>
          <w:sz w:val="21"/>
          <w:szCs w:val="21"/>
        </w:rPr>
      </w:pPr>
      <w:r w:rsidRPr="002D08C8">
        <w:rPr>
          <w:b/>
          <w:sz w:val="21"/>
          <w:szCs w:val="21"/>
        </w:rPr>
        <w:t>Mecanismos para el ejercicio de los derechos ARCO;</w:t>
      </w:r>
      <w:r w:rsidRPr="002D08C8">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6" w:history="1">
        <w:r w:rsidRPr="002D08C8">
          <w:rPr>
            <w:rStyle w:val="Hipervnculo"/>
            <w:sz w:val="21"/>
            <w:szCs w:val="21"/>
          </w:rPr>
          <w:t>http://www.plataformadetransparencia.org.mx/</w:t>
        </w:r>
      </w:hyperlink>
      <w:r w:rsidRPr="002D08C8">
        <w:rPr>
          <w:sz w:val="21"/>
          <w:szCs w:val="21"/>
        </w:rPr>
        <w:t>).</w:t>
      </w:r>
    </w:p>
    <w:p w:rsidR="004F720C" w:rsidRPr="002D08C8" w:rsidRDefault="004F720C" w:rsidP="004F720C">
      <w:pPr>
        <w:ind w:right="-142"/>
        <w:jc w:val="both"/>
        <w:rPr>
          <w:sz w:val="21"/>
          <w:szCs w:val="21"/>
        </w:rPr>
      </w:pPr>
    </w:p>
    <w:p w:rsidR="004F720C" w:rsidRPr="002D08C8" w:rsidRDefault="004F720C" w:rsidP="004F720C">
      <w:pPr>
        <w:ind w:right="-142"/>
        <w:jc w:val="both"/>
        <w:rPr>
          <w:bCs/>
          <w:sz w:val="21"/>
          <w:szCs w:val="21"/>
        </w:rPr>
      </w:pPr>
      <w:r w:rsidRPr="002D08C8">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7" w:history="1">
        <w:r w:rsidRPr="002D08C8">
          <w:rPr>
            <w:rStyle w:val="Hipervnculo"/>
            <w:sz w:val="21"/>
            <w:szCs w:val="21"/>
          </w:rPr>
          <w:t>transparencia@sanicolas.gob.mx</w:t>
        </w:r>
      </w:hyperlink>
      <w:r w:rsidRPr="002D08C8">
        <w:rPr>
          <w:bCs/>
          <w:sz w:val="21"/>
          <w:szCs w:val="21"/>
        </w:rPr>
        <w:t>; o bien comunicarse al Tel: (81) 81581341.</w:t>
      </w:r>
    </w:p>
    <w:p w:rsidR="004F720C" w:rsidRPr="002D08C8" w:rsidRDefault="004F720C" w:rsidP="004F720C">
      <w:pPr>
        <w:ind w:right="-142"/>
        <w:jc w:val="both"/>
        <w:rPr>
          <w:b/>
          <w:sz w:val="21"/>
          <w:szCs w:val="21"/>
        </w:rPr>
      </w:pPr>
    </w:p>
    <w:p w:rsidR="004F720C" w:rsidRPr="002D08C8" w:rsidRDefault="004F720C" w:rsidP="004F720C">
      <w:pPr>
        <w:ind w:right="-142"/>
        <w:jc w:val="both"/>
        <w:rPr>
          <w:bCs/>
          <w:sz w:val="21"/>
          <w:szCs w:val="21"/>
        </w:rPr>
      </w:pPr>
      <w:r w:rsidRPr="002D08C8">
        <w:rPr>
          <w:b/>
          <w:sz w:val="21"/>
          <w:szCs w:val="21"/>
        </w:rPr>
        <w:t xml:space="preserve">Cambios en el aviso de privacidad </w:t>
      </w:r>
    </w:p>
    <w:p w:rsidR="004F720C" w:rsidRPr="002D08C8" w:rsidRDefault="004F720C" w:rsidP="004F720C">
      <w:pPr>
        <w:ind w:right="-142"/>
        <w:jc w:val="both"/>
        <w:rPr>
          <w:sz w:val="21"/>
          <w:szCs w:val="21"/>
        </w:rPr>
      </w:pPr>
      <w:r w:rsidRPr="002D08C8">
        <w:rPr>
          <w:bCs/>
          <w:sz w:val="21"/>
          <w:szCs w:val="21"/>
        </w:rPr>
        <w:t>En caso de que exista un cambio en el aviso de privacidad,</w:t>
      </w:r>
      <w:r w:rsidRPr="002D08C8">
        <w:rPr>
          <w:sz w:val="21"/>
          <w:szCs w:val="21"/>
        </w:rPr>
        <w:t xml:space="preserve"> lo haremos de su conocimiento a través de la página </w:t>
      </w:r>
      <w:hyperlink r:id="rId8" w:history="1">
        <w:r w:rsidRPr="002D08C8">
          <w:rPr>
            <w:rStyle w:val="Hipervnculo"/>
            <w:sz w:val="21"/>
            <w:szCs w:val="21"/>
          </w:rPr>
          <w:t>https://sn.gob.mx/avisos-de-privacidad/</w:t>
        </w:r>
      </w:hyperlink>
      <w:r w:rsidRPr="002D08C8">
        <w:rPr>
          <w:sz w:val="21"/>
          <w:szCs w:val="21"/>
        </w:rPr>
        <w:t xml:space="preserve">  , o bien de manera presencial en nuestras instalaciones. </w:t>
      </w:r>
    </w:p>
    <w:p w:rsidR="00355D42" w:rsidRDefault="004F720C" w:rsidP="004F720C">
      <w:pPr>
        <w:ind w:right="-142"/>
        <w:jc w:val="right"/>
      </w:pPr>
      <w:r w:rsidRPr="002D08C8">
        <w:rPr>
          <w:sz w:val="18"/>
          <w:szCs w:val="18"/>
        </w:rPr>
        <w:t xml:space="preserve">    </w:t>
      </w:r>
      <w:r w:rsidRPr="002D08C8">
        <w:rPr>
          <w:bCs/>
          <w:sz w:val="18"/>
          <w:szCs w:val="18"/>
        </w:rPr>
        <w:t>Última modificación: 18 de julio de 2024.</w:t>
      </w:r>
      <w:bookmarkEnd w:id="0"/>
    </w:p>
    <w:sectPr w:rsidR="00355D42" w:rsidSect="002D08C8">
      <w:headerReference w:type="default" r:id="rId9"/>
      <w:footerReference w:type="default" r:id="rId10"/>
      <w:pgSz w:w="12240" w:h="15840"/>
      <w:pgMar w:top="1540" w:right="1042" w:bottom="1843" w:left="992" w:header="680" w:footer="16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4F720C">
    <w:pPr>
      <w:pStyle w:val="Piedepgina"/>
    </w:pPr>
    <w:r>
      <w:rPr>
        <w:noProof/>
        <w:lang w:eastAsia="es-MX"/>
      </w:rPr>
      <w:drawing>
        <wp:anchor distT="0" distB="0" distL="114300" distR="114300" simplePos="0" relativeHeight="251663360" behindDoc="1" locked="0" layoutInCell="1" allowOverlap="1" wp14:anchorId="7F7A955A" wp14:editId="1CC08CAB">
          <wp:simplePos x="0" y="0"/>
          <wp:positionH relativeFrom="column">
            <wp:posOffset>-504190</wp:posOffset>
          </wp:positionH>
          <wp:positionV relativeFrom="paragraph">
            <wp:posOffset>911225</wp:posOffset>
          </wp:positionV>
          <wp:extent cx="228600" cy="228600"/>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21E1300C" wp14:editId="56FD117A">
              <wp:simplePos x="0" y="0"/>
              <wp:positionH relativeFrom="page">
                <wp:align>left</wp:align>
              </wp:positionH>
              <wp:positionV relativeFrom="paragraph">
                <wp:posOffset>244475</wp:posOffset>
              </wp:positionV>
              <wp:extent cx="2613660" cy="1006475"/>
              <wp:effectExtent l="0" t="0" r="0" b="6350"/>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4F720C"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4F720C" w:rsidP="00561D58">
                          <w:pPr>
                            <w:rPr>
                              <w:rFonts w:ascii="Arial" w:hAnsi="Arial" w:cs="Arial"/>
                              <w:color w:val="002060"/>
                              <w:sz w:val="18"/>
                              <w:szCs w:val="18"/>
                            </w:rPr>
                          </w:pPr>
                          <w:hyperlink r:id="rId2" w:history="1">
                            <w:r w:rsidRPr="00B847CA">
                              <w:rPr>
                                <w:rStyle w:val="Hipervnculo"/>
                                <w:rFonts w:ascii="Arial" w:hAnsi="Arial" w:cs="Arial"/>
                                <w:sz w:val="18"/>
                                <w:szCs w:val="18"/>
                              </w:rPr>
                              <w:t>transparencia@sanicolas.gob.mx</w:t>
                            </w:r>
                          </w:hyperlink>
                        </w:p>
                        <w:p w:rsidR="0086418C" w:rsidRPr="007208B1" w:rsidRDefault="004F720C"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1300C" id="_x0000_t202" coordsize="21600,21600" o:spt="202" path="m,l,21600r21600,l21600,xe">
              <v:stroke joinstyle="miter"/>
              <v:path gradientshapeok="t" o:connecttype="rect"/>
            </v:shapetype>
            <v:shape id="Cuadro de texto 10" o:spid="_x0000_s1026" type="#_x0000_t202" style="position:absolute;margin-left:0;margin-top:19.25pt;width:205.8pt;height:79.25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" filled="f" stroked="f" strokeweight=".5pt">
              <v:textbox>
                <w:txbxContent>
                  <w:p w:rsidR="00561D58" w:rsidRDefault="004F720C"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4F720C" w:rsidP="00561D58">
                    <w:pPr>
                      <w:rPr>
                        <w:rFonts w:ascii="Arial" w:hAnsi="Arial" w:cs="Arial"/>
                        <w:color w:val="002060"/>
                        <w:sz w:val="18"/>
                        <w:szCs w:val="18"/>
                      </w:rPr>
                    </w:pPr>
                    <w:hyperlink r:id="rId3" w:history="1">
                      <w:r w:rsidRPr="00B847CA">
                        <w:rPr>
                          <w:rStyle w:val="Hipervnculo"/>
                          <w:rFonts w:ascii="Arial" w:hAnsi="Arial" w:cs="Arial"/>
                          <w:sz w:val="18"/>
                          <w:szCs w:val="18"/>
                        </w:rPr>
                        <w:t>transparencia@sanicolas.gob.mx</w:t>
                      </w:r>
                    </w:hyperlink>
                  </w:p>
                  <w:p w:rsidR="0086418C" w:rsidRPr="007208B1" w:rsidRDefault="004F720C"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45945C59" wp14:editId="67A792CE">
          <wp:simplePos x="0" y="0"/>
          <wp:positionH relativeFrom="page">
            <wp:align>right</wp:align>
          </wp:positionH>
          <wp:positionV relativeFrom="paragraph">
            <wp:posOffset>58420</wp:posOffset>
          </wp:positionV>
          <wp:extent cx="7429500" cy="1133475"/>
          <wp:effectExtent l="0" t="0" r="0" b="952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22B7C5D3" wp14:editId="7F2CF316">
          <wp:simplePos x="0" y="0"/>
          <wp:positionH relativeFrom="column">
            <wp:posOffset>5796280</wp:posOffset>
          </wp:positionH>
          <wp:positionV relativeFrom="paragraph">
            <wp:posOffset>702945</wp:posOffset>
          </wp:positionV>
          <wp:extent cx="1227455" cy="267335"/>
          <wp:effectExtent l="0" t="0" r="4445"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1" locked="0" layoutInCell="1" allowOverlap="1" wp14:anchorId="7A767F1C" wp14:editId="2EF75992">
          <wp:simplePos x="0" y="0"/>
          <wp:positionH relativeFrom="column">
            <wp:posOffset>3879850</wp:posOffset>
          </wp:positionH>
          <wp:positionV relativeFrom="paragraph">
            <wp:posOffset>791210</wp:posOffset>
          </wp:positionV>
          <wp:extent cx="1402715" cy="235585"/>
          <wp:effectExtent l="0" t="0" r="0" b="571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4F720C" w:rsidP="002D08C8">
    <w:pPr>
      <w:pStyle w:val="Encabezado"/>
      <w:tabs>
        <w:tab w:val="clear" w:pos="4419"/>
        <w:tab w:val="clear" w:pos="8838"/>
        <w:tab w:val="left" w:pos="1485"/>
      </w:tabs>
    </w:pPr>
    <w:r>
      <w:rPr>
        <w:noProof/>
        <w:lang w:eastAsia="es-MX"/>
      </w:rPr>
      <w:drawing>
        <wp:anchor distT="0" distB="0" distL="114300" distR="114300" simplePos="0" relativeHeight="251659264" behindDoc="1" locked="0" layoutInCell="1" allowOverlap="1" wp14:anchorId="3C0FE385" wp14:editId="48983E68">
          <wp:simplePos x="0" y="0"/>
          <wp:positionH relativeFrom="column">
            <wp:posOffset>-382270</wp:posOffset>
          </wp:positionH>
          <wp:positionV relativeFrom="paragraph">
            <wp:posOffset>-307975</wp:posOffset>
          </wp:positionV>
          <wp:extent cx="1981200" cy="738335"/>
          <wp:effectExtent l="0" t="0" r="0" b="508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1">
                    <a:extLst>
                      <a:ext uri="{28A0092B-C50C-407E-A947-70E740481C1C}">
                        <a14:useLocalDpi xmlns:a14="http://schemas.microsoft.com/office/drawing/2010/main" val="0"/>
                      </a:ext>
                    </a:extLst>
                  </a:blip>
                  <a:stretch>
                    <a:fillRect/>
                  </a:stretch>
                </pic:blipFill>
                <pic:spPr>
                  <a:xfrm>
                    <a:off x="0" y="0"/>
                    <a:ext cx="1981200" cy="7383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5408" behindDoc="0" locked="0" layoutInCell="1" allowOverlap="1" wp14:anchorId="139EF480" wp14:editId="5416885F">
          <wp:simplePos x="0" y="0"/>
          <wp:positionH relativeFrom="page">
            <wp:posOffset>4836160</wp:posOffset>
          </wp:positionH>
          <wp:positionV relativeFrom="paragraph">
            <wp:posOffset>-286385</wp:posOffset>
          </wp:positionV>
          <wp:extent cx="2794635" cy="762000"/>
          <wp:effectExtent l="0" t="0" r="5715"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2">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F0C12"/>
    <w:multiLevelType w:val="hybridMultilevel"/>
    <w:tmpl w:val="6EB69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20C"/>
    <w:rsid w:val="00355D42"/>
    <w:rsid w:val="004F72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B7954"/>
  <w15:chartTrackingRefBased/>
  <w15:docId w15:val="{7EB8BEBF-BFDE-4768-93FA-D2A33648B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20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720C"/>
    <w:pPr>
      <w:tabs>
        <w:tab w:val="center" w:pos="4419"/>
        <w:tab w:val="right" w:pos="8838"/>
      </w:tabs>
    </w:pPr>
  </w:style>
  <w:style w:type="character" w:customStyle="1" w:styleId="EncabezadoCar">
    <w:name w:val="Encabezado Car"/>
    <w:basedOn w:val="Fuentedeprrafopredeter"/>
    <w:link w:val="Encabezado"/>
    <w:uiPriority w:val="99"/>
    <w:rsid w:val="004F720C"/>
    <w:rPr>
      <w:sz w:val="24"/>
      <w:szCs w:val="24"/>
    </w:rPr>
  </w:style>
  <w:style w:type="paragraph" w:styleId="Piedepgina">
    <w:name w:val="footer"/>
    <w:basedOn w:val="Normal"/>
    <w:link w:val="PiedepginaCar"/>
    <w:uiPriority w:val="99"/>
    <w:unhideWhenUsed/>
    <w:rsid w:val="004F720C"/>
    <w:pPr>
      <w:tabs>
        <w:tab w:val="center" w:pos="4419"/>
        <w:tab w:val="right" w:pos="8838"/>
      </w:tabs>
    </w:pPr>
  </w:style>
  <w:style w:type="character" w:customStyle="1" w:styleId="PiedepginaCar">
    <w:name w:val="Pie de página Car"/>
    <w:basedOn w:val="Fuentedeprrafopredeter"/>
    <w:link w:val="Piedepgina"/>
    <w:uiPriority w:val="99"/>
    <w:rsid w:val="004F720C"/>
    <w:rPr>
      <w:sz w:val="24"/>
      <w:szCs w:val="24"/>
    </w:rPr>
  </w:style>
  <w:style w:type="character" w:styleId="Hipervnculo">
    <w:name w:val="Hyperlink"/>
    <w:basedOn w:val="Fuentedeprrafopredeter"/>
    <w:uiPriority w:val="99"/>
    <w:unhideWhenUsed/>
    <w:rsid w:val="004F720C"/>
    <w:rPr>
      <w:color w:val="0563C1" w:themeColor="hyperlink"/>
      <w:u w:val="single"/>
    </w:rPr>
  </w:style>
  <w:style w:type="paragraph" w:styleId="Prrafodelista">
    <w:name w:val="List Paragraph"/>
    <w:basedOn w:val="Normal"/>
    <w:uiPriority w:val="34"/>
    <w:qFormat/>
    <w:rsid w:val="004F720C"/>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gob.mx/avisos-de-privacidad/" TargetMode="Externa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11" Type="http://schemas.openxmlformats.org/officeDocument/2006/relationships/fontTable" Target="fontTable.xml"/><Relationship Id="rId5" Type="http://schemas.openxmlformats.org/officeDocument/2006/relationships/hyperlink" Target="mailto:transparencia@sanicolas.gob.m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527</Words>
  <Characters>2902</Characters>
  <Application>Microsoft Office Word</Application>
  <DocSecurity>0</DocSecurity>
  <Lines>24</Lines>
  <Paragraphs>6</Paragraphs>
  <ScaleCrop>false</ScaleCrop>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2024-07-18T17:43:00Z</dcterms:created>
  <dcterms:modified xsi:type="dcterms:W3CDTF">2024-07-18T17:49:00Z</dcterms:modified>
</cp:coreProperties>
</file>