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33" w:rsidRPr="00BF13F8" w:rsidRDefault="00826C33" w:rsidP="00826C33">
      <w:pPr>
        <w:jc w:val="both"/>
        <w:rPr>
          <w:rFonts w:ascii="Arial" w:hAnsi="Arial" w:cs="Arial"/>
          <w:b/>
          <w:sz w:val="23"/>
          <w:szCs w:val="23"/>
        </w:rPr>
      </w:pPr>
      <w:r w:rsidRPr="00BF13F8">
        <w:rPr>
          <w:rFonts w:ascii="Arial" w:hAnsi="Arial" w:cs="Arial"/>
          <w:b/>
          <w:sz w:val="23"/>
          <w:szCs w:val="23"/>
        </w:rPr>
        <w:t>R. AYUNTAMIENTO</w:t>
      </w:r>
    </w:p>
    <w:p w:rsidR="00826C33" w:rsidRPr="00BF13F8" w:rsidRDefault="00826C33" w:rsidP="00826C33">
      <w:pPr>
        <w:jc w:val="both"/>
        <w:rPr>
          <w:rFonts w:ascii="Arial" w:hAnsi="Arial" w:cs="Arial"/>
          <w:b/>
          <w:sz w:val="23"/>
          <w:szCs w:val="23"/>
        </w:rPr>
      </w:pPr>
      <w:r w:rsidRPr="00BF13F8">
        <w:rPr>
          <w:rFonts w:ascii="Arial" w:hAnsi="Arial" w:cs="Arial"/>
          <w:b/>
          <w:sz w:val="23"/>
          <w:szCs w:val="23"/>
        </w:rPr>
        <w:t>P R E S E N T E.-</w:t>
      </w:r>
    </w:p>
    <w:p w:rsidR="00826C33" w:rsidRPr="00BF13F8" w:rsidRDefault="00826C33" w:rsidP="00826C33">
      <w:pPr>
        <w:jc w:val="both"/>
        <w:rPr>
          <w:rFonts w:ascii="Arial" w:hAnsi="Arial" w:cs="Arial"/>
          <w:sz w:val="23"/>
          <w:szCs w:val="23"/>
        </w:rPr>
      </w:pPr>
    </w:p>
    <w:p w:rsidR="00826C33" w:rsidRPr="00BF13F8" w:rsidRDefault="00826C33" w:rsidP="00826C33">
      <w:pPr>
        <w:jc w:val="both"/>
        <w:rPr>
          <w:rFonts w:ascii="Arial" w:hAnsi="Arial" w:cs="Arial"/>
          <w:sz w:val="23"/>
          <w:szCs w:val="23"/>
        </w:rPr>
      </w:pPr>
      <w:r w:rsidRPr="00BF13F8">
        <w:rPr>
          <w:rFonts w:ascii="Arial" w:hAnsi="Arial" w:cs="Arial"/>
          <w:sz w:val="23"/>
          <w:szCs w:val="23"/>
        </w:rPr>
        <w:t xml:space="preserve">A la Comisión de Patrimonio fue turnada solicitud de la Secretaría de Finanzas y Tesorería, respecto a emitir dictamen en el cual </w:t>
      </w:r>
      <w:r w:rsidR="007B2162" w:rsidRPr="00BF13F8">
        <w:rPr>
          <w:rFonts w:ascii="Arial" w:hAnsi="Arial" w:cs="Arial"/>
          <w:sz w:val="23"/>
          <w:szCs w:val="23"/>
        </w:rPr>
        <w:t xml:space="preserve">el Ayuntamiento </w:t>
      </w:r>
      <w:r w:rsidRPr="00BF13F8">
        <w:rPr>
          <w:rFonts w:ascii="Arial" w:hAnsi="Arial" w:cs="Arial"/>
          <w:sz w:val="23"/>
          <w:szCs w:val="23"/>
        </w:rPr>
        <w:t>apruebe la integración del Comité de Operaciones Inmobiliarias del Municipio de San Nicolás de los Garza, Nuevo León</w:t>
      </w:r>
      <w:r w:rsidR="005E4774" w:rsidRPr="00BF13F8">
        <w:rPr>
          <w:rFonts w:ascii="Arial" w:hAnsi="Arial" w:cs="Arial"/>
          <w:sz w:val="23"/>
          <w:szCs w:val="23"/>
        </w:rPr>
        <w:t>, bajo los siguientes:</w:t>
      </w:r>
    </w:p>
    <w:p w:rsidR="00826C33" w:rsidRPr="00BF13F8" w:rsidRDefault="00826C33" w:rsidP="00826C33">
      <w:pPr>
        <w:jc w:val="both"/>
        <w:rPr>
          <w:rFonts w:ascii="Arial" w:hAnsi="Arial" w:cs="Arial"/>
          <w:sz w:val="23"/>
          <w:szCs w:val="23"/>
        </w:rPr>
      </w:pPr>
    </w:p>
    <w:p w:rsidR="00826C33" w:rsidRPr="00BF13F8" w:rsidRDefault="00BF13F8" w:rsidP="00826C33">
      <w:pPr>
        <w:jc w:val="center"/>
        <w:rPr>
          <w:rFonts w:ascii="Arial" w:hAnsi="Arial" w:cs="Arial"/>
          <w:b/>
          <w:sz w:val="23"/>
          <w:szCs w:val="23"/>
        </w:rPr>
      </w:pPr>
      <w:r>
        <w:rPr>
          <w:rFonts w:ascii="Arial" w:hAnsi="Arial" w:cs="Arial"/>
          <w:b/>
          <w:sz w:val="23"/>
          <w:szCs w:val="23"/>
        </w:rPr>
        <w:t xml:space="preserve">C O N S I D E R A </w:t>
      </w:r>
      <w:r w:rsidR="00826C33" w:rsidRPr="00BF13F8">
        <w:rPr>
          <w:rFonts w:ascii="Arial" w:hAnsi="Arial" w:cs="Arial"/>
          <w:b/>
          <w:sz w:val="23"/>
          <w:szCs w:val="23"/>
        </w:rPr>
        <w:t>N D O S</w:t>
      </w:r>
    </w:p>
    <w:p w:rsidR="00826C33" w:rsidRPr="00BF13F8" w:rsidRDefault="00826C33" w:rsidP="00826C33">
      <w:pPr>
        <w:jc w:val="center"/>
        <w:rPr>
          <w:rFonts w:ascii="Arial" w:hAnsi="Arial" w:cs="Arial"/>
          <w:b/>
          <w:sz w:val="23"/>
          <w:szCs w:val="23"/>
        </w:rPr>
      </w:pPr>
    </w:p>
    <w:p w:rsidR="00826C33" w:rsidRPr="00BF13F8" w:rsidRDefault="007B2162" w:rsidP="00826C33">
      <w:pPr>
        <w:jc w:val="both"/>
        <w:rPr>
          <w:rFonts w:ascii="Arial" w:hAnsi="Arial" w:cs="Arial"/>
          <w:sz w:val="23"/>
          <w:szCs w:val="23"/>
        </w:rPr>
      </w:pPr>
      <w:r w:rsidRPr="00BF13F8">
        <w:rPr>
          <w:rFonts w:ascii="Arial" w:hAnsi="Arial" w:cs="Arial"/>
          <w:b/>
          <w:sz w:val="23"/>
          <w:szCs w:val="23"/>
        </w:rPr>
        <w:t>I.</w:t>
      </w:r>
      <w:r w:rsidRPr="00BF13F8">
        <w:rPr>
          <w:rFonts w:ascii="Arial" w:hAnsi="Arial" w:cs="Arial"/>
          <w:sz w:val="23"/>
          <w:szCs w:val="23"/>
        </w:rPr>
        <w:t xml:space="preserve"> </w:t>
      </w:r>
      <w:r w:rsidR="00826C33" w:rsidRPr="00BF13F8">
        <w:rPr>
          <w:rFonts w:ascii="Arial" w:hAnsi="Arial" w:cs="Arial"/>
          <w:sz w:val="23"/>
          <w:szCs w:val="23"/>
        </w:rPr>
        <w:t>Que la Comisión de Patrimonio es competente para dictaminar la presente solicitud, en virtud de lo establecido en el art</w:t>
      </w:r>
      <w:r w:rsidRPr="00BF13F8">
        <w:rPr>
          <w:rFonts w:ascii="Arial" w:hAnsi="Arial" w:cs="Arial"/>
          <w:sz w:val="23"/>
          <w:szCs w:val="23"/>
        </w:rPr>
        <w:t>ículo 64 fracciones XIX inciso A</w:t>
      </w:r>
      <w:r w:rsidR="00826C33" w:rsidRPr="00BF13F8">
        <w:rPr>
          <w:rFonts w:ascii="Arial" w:hAnsi="Arial" w:cs="Arial"/>
          <w:sz w:val="23"/>
          <w:szCs w:val="23"/>
        </w:rPr>
        <w:t xml:space="preserve">) del Reglamento Interior del Ayuntamiento de San Nicolás de los Garza, Nuevo León. </w:t>
      </w:r>
    </w:p>
    <w:p w:rsidR="00826C33" w:rsidRPr="00BF13F8" w:rsidRDefault="00826C33" w:rsidP="00826C33">
      <w:pPr>
        <w:jc w:val="both"/>
        <w:rPr>
          <w:rFonts w:ascii="Arial" w:hAnsi="Arial" w:cs="Arial"/>
          <w:sz w:val="23"/>
          <w:szCs w:val="23"/>
        </w:rPr>
      </w:pPr>
    </w:p>
    <w:p w:rsidR="00826C33" w:rsidRPr="00BF13F8" w:rsidRDefault="00826C33" w:rsidP="00826C33">
      <w:pPr>
        <w:pStyle w:val="Textoindependiente"/>
        <w:spacing w:after="0"/>
        <w:jc w:val="both"/>
        <w:rPr>
          <w:rFonts w:ascii="Arial" w:hAnsi="Arial" w:cs="Arial"/>
          <w:sz w:val="23"/>
          <w:szCs w:val="23"/>
        </w:rPr>
      </w:pPr>
      <w:r w:rsidRPr="00BF13F8">
        <w:rPr>
          <w:rFonts w:ascii="Arial" w:hAnsi="Arial" w:cs="Arial"/>
          <w:b/>
          <w:sz w:val="23"/>
          <w:szCs w:val="23"/>
        </w:rPr>
        <w:t>II.</w:t>
      </w:r>
      <w:r w:rsidRPr="00BF13F8">
        <w:rPr>
          <w:rFonts w:ascii="Arial" w:hAnsi="Arial" w:cs="Arial"/>
          <w:sz w:val="23"/>
          <w:szCs w:val="23"/>
        </w:rPr>
        <w:t xml:space="preserve"> </w:t>
      </w:r>
      <w:r w:rsidR="007B2162" w:rsidRPr="00BF13F8">
        <w:rPr>
          <w:rFonts w:ascii="Arial" w:hAnsi="Arial" w:cs="Arial"/>
          <w:sz w:val="23"/>
          <w:szCs w:val="23"/>
        </w:rPr>
        <w:t xml:space="preserve">Que en materia de Patrimonio Municipal, el Ayuntamiento tiene la facultad de </w:t>
      </w:r>
      <w:r w:rsidR="007B2162" w:rsidRPr="00BF13F8">
        <w:rPr>
          <w:rFonts w:ascii="Arial" w:hAnsi="Arial" w:cs="Arial"/>
          <w:i/>
          <w:sz w:val="23"/>
          <w:szCs w:val="23"/>
        </w:rPr>
        <w:t>“</w:t>
      </w:r>
      <w:r w:rsidR="006B4602" w:rsidRPr="00BF13F8">
        <w:rPr>
          <w:rFonts w:ascii="Arial" w:hAnsi="Arial" w:cs="Arial"/>
          <w:i/>
          <w:sz w:val="23"/>
          <w:szCs w:val="23"/>
        </w:rPr>
        <w:t>E</w:t>
      </w:r>
      <w:r w:rsidR="007B2162" w:rsidRPr="00BF13F8">
        <w:rPr>
          <w:rFonts w:ascii="Arial" w:hAnsi="Arial" w:cs="Arial"/>
          <w:i/>
          <w:sz w:val="23"/>
          <w:szCs w:val="23"/>
        </w:rPr>
        <w:t>stablecer normas, políticas y lineamientos en materia de adquisiciones, arrendamientos, desincorporación de activos, servicios y obras públicas de la Administración Pública Municipal de acuerdo con las leyes correspondientes</w:t>
      </w:r>
      <w:r w:rsidR="006B4602" w:rsidRPr="00BF13F8">
        <w:rPr>
          <w:rFonts w:ascii="Arial" w:hAnsi="Arial" w:cs="Arial"/>
          <w:i/>
          <w:sz w:val="23"/>
          <w:szCs w:val="23"/>
        </w:rPr>
        <w:t>”</w:t>
      </w:r>
      <w:r w:rsidR="007B2162" w:rsidRPr="00BF13F8">
        <w:rPr>
          <w:rFonts w:ascii="Arial" w:hAnsi="Arial" w:cs="Arial"/>
          <w:sz w:val="23"/>
          <w:szCs w:val="23"/>
        </w:rPr>
        <w:t>, de conformidad con el artículo 33 fracción IV inciso a) de la Ley de Gobierno Municipal del Estado de Nuevo León.</w:t>
      </w:r>
    </w:p>
    <w:p w:rsidR="00826C33" w:rsidRPr="00BF13F8" w:rsidRDefault="00826C33" w:rsidP="00826C33">
      <w:pPr>
        <w:pStyle w:val="Textoindependiente"/>
        <w:spacing w:after="0"/>
        <w:rPr>
          <w:rFonts w:ascii="Arial" w:hAnsi="Arial" w:cs="Arial"/>
          <w:sz w:val="23"/>
          <w:szCs w:val="23"/>
        </w:rPr>
      </w:pPr>
    </w:p>
    <w:p w:rsidR="00826C33" w:rsidRPr="00BF13F8" w:rsidRDefault="00826C33" w:rsidP="00826C33">
      <w:pPr>
        <w:pStyle w:val="Textoindependiente"/>
        <w:spacing w:after="0"/>
        <w:jc w:val="both"/>
        <w:rPr>
          <w:rFonts w:ascii="Arial" w:hAnsi="Arial" w:cs="Arial"/>
          <w:sz w:val="23"/>
          <w:szCs w:val="23"/>
        </w:rPr>
      </w:pPr>
      <w:r w:rsidRPr="00BF13F8">
        <w:rPr>
          <w:rFonts w:ascii="Arial" w:hAnsi="Arial" w:cs="Arial"/>
          <w:b/>
          <w:sz w:val="23"/>
          <w:szCs w:val="23"/>
        </w:rPr>
        <w:t>III.</w:t>
      </w:r>
      <w:r w:rsidRPr="00BF13F8">
        <w:rPr>
          <w:rFonts w:ascii="Arial" w:hAnsi="Arial" w:cs="Arial"/>
          <w:sz w:val="23"/>
          <w:szCs w:val="23"/>
        </w:rPr>
        <w:t xml:space="preserve"> </w:t>
      </w:r>
      <w:r w:rsidR="006B4602" w:rsidRPr="00BF13F8">
        <w:rPr>
          <w:rFonts w:ascii="Arial" w:hAnsi="Arial" w:cs="Arial"/>
          <w:sz w:val="23"/>
          <w:szCs w:val="23"/>
        </w:rPr>
        <w:t xml:space="preserve">Que el Gobierno Municipal de San Nicolás de los Garza, Nuevo León, tiene la necesidad de adquirir bienes inmuebles </w:t>
      </w:r>
      <w:r w:rsidR="00380D9D" w:rsidRPr="00BF13F8">
        <w:rPr>
          <w:rFonts w:ascii="Arial" w:hAnsi="Arial" w:cs="Arial"/>
          <w:sz w:val="23"/>
          <w:szCs w:val="23"/>
        </w:rPr>
        <w:t xml:space="preserve">con requerimientos específicos </w:t>
      </w:r>
      <w:r w:rsidR="006B4602" w:rsidRPr="00BF13F8">
        <w:rPr>
          <w:rFonts w:ascii="Arial" w:hAnsi="Arial" w:cs="Arial"/>
          <w:sz w:val="23"/>
          <w:szCs w:val="23"/>
        </w:rPr>
        <w:t>para cumplir con diversos objetivos del Plan Municipal de Desarrollo 2018-2021</w:t>
      </w:r>
      <w:r w:rsidR="00380D9D" w:rsidRPr="00BF13F8">
        <w:rPr>
          <w:rFonts w:ascii="Arial" w:hAnsi="Arial" w:cs="Arial"/>
          <w:sz w:val="23"/>
          <w:szCs w:val="23"/>
        </w:rPr>
        <w:t>, y también para dar solución</w:t>
      </w:r>
      <w:r w:rsidR="00C57820" w:rsidRPr="00BF13F8">
        <w:rPr>
          <w:rFonts w:ascii="Arial" w:hAnsi="Arial" w:cs="Arial"/>
          <w:sz w:val="23"/>
          <w:szCs w:val="23"/>
        </w:rPr>
        <w:t xml:space="preserve"> a problemáticas existentes en c</w:t>
      </w:r>
      <w:r w:rsidR="00380D9D" w:rsidRPr="00BF13F8">
        <w:rPr>
          <w:rFonts w:ascii="Arial" w:hAnsi="Arial" w:cs="Arial"/>
          <w:sz w:val="23"/>
          <w:szCs w:val="23"/>
        </w:rPr>
        <w:t>olonias del Municipio, debido a que no dispone de inmuebles idóneos propios para tal fin.</w:t>
      </w:r>
    </w:p>
    <w:p w:rsidR="00826C33" w:rsidRPr="00BF13F8" w:rsidRDefault="00826C33" w:rsidP="00826C33">
      <w:pPr>
        <w:pStyle w:val="Textoindependiente"/>
        <w:spacing w:after="0"/>
        <w:jc w:val="both"/>
        <w:rPr>
          <w:rFonts w:ascii="Arial" w:hAnsi="Arial" w:cs="Arial"/>
          <w:sz w:val="23"/>
          <w:szCs w:val="23"/>
        </w:rPr>
      </w:pPr>
    </w:p>
    <w:p w:rsidR="00826C33" w:rsidRPr="00BF13F8" w:rsidRDefault="00826C33" w:rsidP="00826C33">
      <w:pPr>
        <w:pStyle w:val="Textoindependiente"/>
        <w:spacing w:after="0"/>
        <w:jc w:val="both"/>
        <w:rPr>
          <w:rFonts w:ascii="Arial" w:hAnsi="Arial" w:cs="Arial"/>
          <w:sz w:val="23"/>
          <w:szCs w:val="23"/>
        </w:rPr>
      </w:pPr>
      <w:r w:rsidRPr="00BF13F8">
        <w:rPr>
          <w:rFonts w:ascii="Arial" w:hAnsi="Arial" w:cs="Arial"/>
          <w:b/>
          <w:sz w:val="23"/>
          <w:szCs w:val="23"/>
        </w:rPr>
        <w:t>IV.</w:t>
      </w:r>
      <w:r w:rsidRPr="00BF13F8">
        <w:rPr>
          <w:rFonts w:ascii="Arial" w:hAnsi="Arial" w:cs="Arial"/>
          <w:sz w:val="23"/>
          <w:szCs w:val="23"/>
        </w:rPr>
        <w:t xml:space="preserve"> Que </w:t>
      </w:r>
      <w:r w:rsidR="00380D9D" w:rsidRPr="00BF13F8">
        <w:rPr>
          <w:rFonts w:ascii="Arial" w:hAnsi="Arial" w:cs="Arial"/>
          <w:sz w:val="23"/>
          <w:szCs w:val="23"/>
        </w:rPr>
        <w:t xml:space="preserve">para estar en aptitud </w:t>
      </w:r>
      <w:r w:rsidR="00993C09" w:rsidRPr="00BF13F8">
        <w:rPr>
          <w:rFonts w:ascii="Arial" w:hAnsi="Arial" w:cs="Arial"/>
          <w:sz w:val="23"/>
          <w:szCs w:val="23"/>
        </w:rPr>
        <w:t>de</w:t>
      </w:r>
      <w:r w:rsidR="00380D9D" w:rsidRPr="00BF13F8">
        <w:rPr>
          <w:rFonts w:ascii="Arial" w:hAnsi="Arial" w:cs="Arial"/>
          <w:sz w:val="23"/>
          <w:szCs w:val="23"/>
        </w:rPr>
        <w:t xml:space="preserve"> realizar la adquisición de inmuebles destinados por el Municipio para fines de interés público, </w:t>
      </w:r>
      <w:r w:rsidR="00993C09" w:rsidRPr="00BF13F8">
        <w:rPr>
          <w:rFonts w:ascii="Arial" w:hAnsi="Arial" w:cs="Arial"/>
          <w:sz w:val="23"/>
          <w:szCs w:val="23"/>
        </w:rPr>
        <w:t xml:space="preserve">entre otros requisitos, </w:t>
      </w:r>
      <w:r w:rsidR="00380D9D" w:rsidRPr="00BF13F8">
        <w:rPr>
          <w:rFonts w:ascii="Arial" w:hAnsi="Arial" w:cs="Arial"/>
          <w:sz w:val="23"/>
          <w:szCs w:val="23"/>
        </w:rPr>
        <w:t xml:space="preserve">previamente el </w:t>
      </w:r>
      <w:r w:rsidR="00993C09" w:rsidRPr="00BF13F8">
        <w:rPr>
          <w:rFonts w:ascii="Arial" w:hAnsi="Arial" w:cs="Arial"/>
          <w:sz w:val="23"/>
          <w:szCs w:val="23"/>
        </w:rPr>
        <w:t>Comité de Operaciones Inmobiliarias a que se refiere la Ley de Administración Financiera para el Estado de Nuevo León, deberá emitir dictamen favorable para la adquisición respectiva, según lo establecido en el artículo 63 de la Ley de Adquisiciones, Arrendamientos y Contratación de Servicios del Estado de Nuevo León.</w:t>
      </w:r>
    </w:p>
    <w:p w:rsidR="00993C09" w:rsidRPr="00BF13F8" w:rsidRDefault="00993C09" w:rsidP="00826C33">
      <w:pPr>
        <w:pStyle w:val="Textoindependiente"/>
        <w:spacing w:after="0"/>
        <w:jc w:val="both"/>
        <w:rPr>
          <w:rFonts w:ascii="Arial" w:hAnsi="Arial" w:cs="Arial"/>
          <w:sz w:val="23"/>
          <w:szCs w:val="23"/>
        </w:rPr>
      </w:pPr>
    </w:p>
    <w:p w:rsidR="00993C09" w:rsidRPr="00BF13F8" w:rsidRDefault="00993C09" w:rsidP="00826C33">
      <w:pPr>
        <w:pStyle w:val="Textoindependiente"/>
        <w:spacing w:after="0"/>
        <w:jc w:val="both"/>
        <w:rPr>
          <w:rFonts w:ascii="Arial" w:hAnsi="Arial" w:cs="Arial"/>
          <w:sz w:val="23"/>
          <w:szCs w:val="23"/>
        </w:rPr>
      </w:pPr>
      <w:r w:rsidRPr="00BF13F8">
        <w:rPr>
          <w:rFonts w:ascii="Arial" w:hAnsi="Arial" w:cs="Arial"/>
          <w:b/>
          <w:sz w:val="23"/>
          <w:szCs w:val="23"/>
        </w:rPr>
        <w:t>V.</w:t>
      </w:r>
      <w:r w:rsidRPr="00BF13F8">
        <w:rPr>
          <w:rFonts w:ascii="Arial" w:hAnsi="Arial" w:cs="Arial"/>
          <w:sz w:val="23"/>
          <w:szCs w:val="23"/>
        </w:rPr>
        <w:t xml:space="preserve"> </w:t>
      </w:r>
      <w:r w:rsidR="00C57820" w:rsidRPr="00BF13F8">
        <w:rPr>
          <w:rFonts w:ascii="Arial" w:hAnsi="Arial" w:cs="Arial"/>
          <w:sz w:val="23"/>
          <w:szCs w:val="23"/>
        </w:rPr>
        <w:t>Que el Comité de Operaciones Mobiliarias es un órgano colegiado e interinstitucional de carácter consultivo, de opinión, y en su caso dictaminador, con el propósito de auxiliar en las operaciones concernientes al patrimonio inmobiliario municipal, según el artículo 123 de la Ley de Administración Financiera para el Estado de Nuevo León.</w:t>
      </w:r>
    </w:p>
    <w:p w:rsidR="00826C33" w:rsidRPr="00BF13F8" w:rsidRDefault="00826C33" w:rsidP="00826C33">
      <w:pPr>
        <w:pStyle w:val="Textoindependiente"/>
        <w:spacing w:after="0"/>
        <w:jc w:val="both"/>
        <w:rPr>
          <w:rFonts w:ascii="Arial" w:hAnsi="Arial" w:cs="Arial"/>
          <w:sz w:val="23"/>
          <w:szCs w:val="23"/>
        </w:rPr>
      </w:pPr>
    </w:p>
    <w:p w:rsidR="00826C33" w:rsidRPr="00BF13F8" w:rsidRDefault="00826C33" w:rsidP="00826C33">
      <w:pPr>
        <w:pStyle w:val="Textoindependiente"/>
        <w:spacing w:after="0"/>
        <w:jc w:val="both"/>
        <w:rPr>
          <w:rFonts w:ascii="Arial" w:hAnsi="Arial" w:cs="Arial"/>
          <w:sz w:val="23"/>
          <w:szCs w:val="23"/>
        </w:rPr>
      </w:pPr>
      <w:r w:rsidRPr="00BF13F8">
        <w:rPr>
          <w:rFonts w:ascii="Arial" w:hAnsi="Arial" w:cs="Arial"/>
          <w:sz w:val="23"/>
          <w:szCs w:val="23"/>
        </w:rPr>
        <w:t xml:space="preserve">Ahora bien, </w:t>
      </w:r>
      <w:r w:rsidR="00C57820" w:rsidRPr="00BF13F8">
        <w:rPr>
          <w:rFonts w:ascii="Arial" w:hAnsi="Arial" w:cs="Arial"/>
          <w:sz w:val="23"/>
          <w:szCs w:val="23"/>
        </w:rPr>
        <w:t xml:space="preserve">en consecuencia de que el Gobierno Municipal de San Nicolás de los Garza, Nuevo León, no dispone de inmuebles idóneos propiedad municipal para satisfacer requerimientos específicos de diversos programas y acciones establecidos en el Plan Municipal de Desarrollo 2018-2021, y de igual forma, para resolver problemáticas existentes en colonias del Municipio, </w:t>
      </w:r>
      <w:r w:rsidR="00D66554" w:rsidRPr="00BF13F8">
        <w:rPr>
          <w:rFonts w:ascii="Arial" w:hAnsi="Arial" w:cs="Arial"/>
          <w:sz w:val="23"/>
          <w:szCs w:val="23"/>
        </w:rPr>
        <w:t xml:space="preserve">se determina la necesidad de adquirir bienes inmuebles por tal motivo; sin embargo, primeramente el </w:t>
      </w:r>
      <w:r w:rsidR="00D66554" w:rsidRPr="00BF13F8">
        <w:rPr>
          <w:rFonts w:ascii="Arial" w:hAnsi="Arial" w:cs="Arial"/>
          <w:sz w:val="23"/>
          <w:szCs w:val="23"/>
        </w:rPr>
        <w:lastRenderedPageBreak/>
        <w:t>Ayuntamiento debe aprobar la integración del Comité de Operaciones Inmobiliarias del Municipio de San Nicolás de los Garza, Nuevo León, siendo la propuesta de la siguiente manera:</w:t>
      </w:r>
    </w:p>
    <w:p w:rsidR="00D66554" w:rsidRPr="00BF13F8" w:rsidRDefault="00D66554" w:rsidP="00826C33">
      <w:pPr>
        <w:pStyle w:val="Textoindependiente"/>
        <w:spacing w:after="0"/>
        <w:jc w:val="both"/>
        <w:rPr>
          <w:rFonts w:ascii="Arial" w:hAnsi="Arial" w:cs="Arial"/>
          <w:sz w:val="23"/>
          <w:szCs w:val="23"/>
        </w:rPr>
      </w:pPr>
    </w:p>
    <w:p w:rsidR="00D66554" w:rsidRPr="00BF13F8" w:rsidRDefault="00602ECB" w:rsidP="00BF13F8">
      <w:pPr>
        <w:pStyle w:val="Textoindependiente"/>
        <w:numPr>
          <w:ilvl w:val="0"/>
          <w:numId w:val="23"/>
        </w:numPr>
        <w:spacing w:after="0"/>
        <w:ind w:left="851"/>
        <w:jc w:val="both"/>
        <w:rPr>
          <w:rFonts w:ascii="Arial" w:hAnsi="Arial" w:cs="Arial"/>
          <w:sz w:val="23"/>
          <w:szCs w:val="23"/>
        </w:rPr>
      </w:pPr>
      <w:r w:rsidRPr="00BF13F8">
        <w:rPr>
          <w:rFonts w:ascii="Arial" w:hAnsi="Arial" w:cs="Arial"/>
          <w:sz w:val="23"/>
          <w:szCs w:val="23"/>
        </w:rPr>
        <w:t>Con voz y voto:</w:t>
      </w:r>
    </w:p>
    <w:p w:rsidR="00D66554" w:rsidRPr="00BF13F8" w:rsidRDefault="00D66554" w:rsidP="00BF13F8">
      <w:pPr>
        <w:pStyle w:val="Textoindependiente"/>
        <w:numPr>
          <w:ilvl w:val="0"/>
          <w:numId w:val="24"/>
        </w:numPr>
        <w:spacing w:after="0"/>
        <w:ind w:left="1418"/>
        <w:jc w:val="both"/>
        <w:rPr>
          <w:rFonts w:ascii="Arial" w:hAnsi="Arial" w:cs="Arial"/>
          <w:sz w:val="23"/>
          <w:szCs w:val="23"/>
        </w:rPr>
      </w:pPr>
      <w:r w:rsidRPr="00BF13F8">
        <w:rPr>
          <w:rFonts w:ascii="Arial" w:hAnsi="Arial" w:cs="Arial"/>
          <w:sz w:val="23"/>
          <w:szCs w:val="23"/>
        </w:rPr>
        <w:t>El Secretario de Finanzas y Tesorería;</w:t>
      </w:r>
    </w:p>
    <w:p w:rsidR="00D66554" w:rsidRPr="00BF13F8" w:rsidRDefault="00D66554" w:rsidP="00BF13F8">
      <w:pPr>
        <w:pStyle w:val="Textoindependiente"/>
        <w:numPr>
          <w:ilvl w:val="0"/>
          <w:numId w:val="24"/>
        </w:numPr>
        <w:spacing w:after="0"/>
        <w:ind w:left="1418"/>
        <w:jc w:val="both"/>
        <w:rPr>
          <w:rFonts w:ascii="Arial" w:hAnsi="Arial" w:cs="Arial"/>
          <w:sz w:val="23"/>
          <w:szCs w:val="23"/>
        </w:rPr>
      </w:pPr>
      <w:r w:rsidRPr="00BF13F8">
        <w:rPr>
          <w:rFonts w:ascii="Arial" w:hAnsi="Arial" w:cs="Arial"/>
          <w:sz w:val="23"/>
          <w:szCs w:val="23"/>
        </w:rPr>
        <w:t>El Secretario del Ayuntamiento;</w:t>
      </w:r>
    </w:p>
    <w:p w:rsidR="00D66554" w:rsidRPr="00BF13F8" w:rsidRDefault="00D66554" w:rsidP="00BF13F8">
      <w:pPr>
        <w:pStyle w:val="Textoindependiente"/>
        <w:numPr>
          <w:ilvl w:val="0"/>
          <w:numId w:val="24"/>
        </w:numPr>
        <w:spacing w:after="0"/>
        <w:ind w:left="1418"/>
        <w:jc w:val="both"/>
        <w:rPr>
          <w:rFonts w:ascii="Arial" w:hAnsi="Arial" w:cs="Arial"/>
          <w:sz w:val="23"/>
          <w:szCs w:val="23"/>
        </w:rPr>
      </w:pPr>
      <w:r w:rsidRPr="00BF13F8">
        <w:rPr>
          <w:rFonts w:ascii="Arial" w:hAnsi="Arial" w:cs="Arial"/>
          <w:sz w:val="23"/>
          <w:szCs w:val="23"/>
        </w:rPr>
        <w:t>El Secretario de Obras Públicas, Desarrollo Urbano y Medio Ambiente;</w:t>
      </w:r>
    </w:p>
    <w:p w:rsidR="00D66554" w:rsidRPr="00BF13F8" w:rsidRDefault="00D66554" w:rsidP="00BF13F8">
      <w:pPr>
        <w:pStyle w:val="Textoindependiente"/>
        <w:numPr>
          <w:ilvl w:val="0"/>
          <w:numId w:val="24"/>
        </w:numPr>
        <w:spacing w:after="0"/>
        <w:ind w:left="1418"/>
        <w:jc w:val="both"/>
        <w:rPr>
          <w:rFonts w:ascii="Arial" w:hAnsi="Arial" w:cs="Arial"/>
          <w:sz w:val="23"/>
          <w:szCs w:val="23"/>
        </w:rPr>
      </w:pPr>
      <w:r w:rsidRPr="00BF13F8">
        <w:rPr>
          <w:rFonts w:ascii="Arial" w:hAnsi="Arial" w:cs="Arial"/>
          <w:sz w:val="23"/>
          <w:szCs w:val="23"/>
        </w:rPr>
        <w:t>El Director de Ordenamiento Patrimonial;</w:t>
      </w:r>
      <w:r w:rsidR="00602ECB" w:rsidRPr="00BF13F8">
        <w:rPr>
          <w:rFonts w:ascii="Arial" w:hAnsi="Arial" w:cs="Arial"/>
          <w:sz w:val="23"/>
          <w:szCs w:val="23"/>
        </w:rPr>
        <w:t xml:space="preserve"> y</w:t>
      </w:r>
    </w:p>
    <w:p w:rsidR="00D66554" w:rsidRPr="00BF13F8" w:rsidRDefault="00922B9B" w:rsidP="00BF13F8">
      <w:pPr>
        <w:pStyle w:val="Textoindependiente"/>
        <w:numPr>
          <w:ilvl w:val="0"/>
          <w:numId w:val="24"/>
        </w:numPr>
        <w:spacing w:after="0"/>
        <w:ind w:left="1418"/>
        <w:jc w:val="both"/>
        <w:rPr>
          <w:rFonts w:ascii="Arial" w:hAnsi="Arial" w:cs="Arial"/>
          <w:sz w:val="23"/>
          <w:szCs w:val="23"/>
        </w:rPr>
      </w:pPr>
      <w:r w:rsidRPr="00BF13F8">
        <w:rPr>
          <w:rFonts w:ascii="Arial" w:hAnsi="Arial" w:cs="Arial"/>
          <w:sz w:val="23"/>
          <w:szCs w:val="23"/>
        </w:rPr>
        <w:t>El</w:t>
      </w:r>
      <w:r w:rsidR="00D66554" w:rsidRPr="00BF13F8">
        <w:rPr>
          <w:rFonts w:ascii="Arial" w:hAnsi="Arial" w:cs="Arial"/>
          <w:sz w:val="23"/>
          <w:szCs w:val="23"/>
        </w:rPr>
        <w:t xml:space="preserve"> Presidente de la Comisión de Patrimonio del Ayuntamiento</w:t>
      </w:r>
      <w:r w:rsidR="00602ECB" w:rsidRPr="00BF13F8">
        <w:rPr>
          <w:rFonts w:ascii="Arial" w:hAnsi="Arial" w:cs="Arial"/>
          <w:sz w:val="23"/>
          <w:szCs w:val="23"/>
        </w:rPr>
        <w:t>.</w:t>
      </w:r>
    </w:p>
    <w:p w:rsidR="00602ECB" w:rsidRPr="00BF13F8" w:rsidRDefault="00602ECB" w:rsidP="00826C33">
      <w:pPr>
        <w:pStyle w:val="Textoindependiente"/>
        <w:spacing w:after="0"/>
        <w:jc w:val="both"/>
        <w:rPr>
          <w:rFonts w:ascii="Arial" w:hAnsi="Arial" w:cs="Arial"/>
          <w:sz w:val="23"/>
          <w:szCs w:val="23"/>
        </w:rPr>
      </w:pPr>
    </w:p>
    <w:p w:rsidR="00602ECB" w:rsidRPr="00BF13F8" w:rsidRDefault="00602ECB" w:rsidP="00BF13F8">
      <w:pPr>
        <w:pStyle w:val="Textoindependiente"/>
        <w:numPr>
          <w:ilvl w:val="0"/>
          <w:numId w:val="23"/>
        </w:numPr>
        <w:spacing w:after="0"/>
        <w:ind w:left="851"/>
        <w:jc w:val="both"/>
        <w:rPr>
          <w:rFonts w:ascii="Arial" w:hAnsi="Arial" w:cs="Arial"/>
          <w:sz w:val="23"/>
          <w:szCs w:val="23"/>
        </w:rPr>
      </w:pPr>
      <w:r w:rsidRPr="00BF13F8">
        <w:rPr>
          <w:rFonts w:ascii="Arial" w:hAnsi="Arial" w:cs="Arial"/>
          <w:sz w:val="23"/>
          <w:szCs w:val="23"/>
        </w:rPr>
        <w:t>Con voz:</w:t>
      </w:r>
    </w:p>
    <w:p w:rsidR="00602ECB" w:rsidRPr="00BF13F8" w:rsidRDefault="00602ECB" w:rsidP="00BF13F8">
      <w:pPr>
        <w:pStyle w:val="Textoindependiente"/>
        <w:numPr>
          <w:ilvl w:val="0"/>
          <w:numId w:val="25"/>
        </w:numPr>
        <w:spacing w:after="0"/>
        <w:ind w:left="1418"/>
        <w:jc w:val="both"/>
        <w:rPr>
          <w:rFonts w:ascii="Arial" w:hAnsi="Arial" w:cs="Arial"/>
          <w:sz w:val="23"/>
          <w:szCs w:val="23"/>
        </w:rPr>
      </w:pPr>
      <w:r w:rsidRPr="00BF13F8">
        <w:rPr>
          <w:rFonts w:ascii="Arial" w:hAnsi="Arial" w:cs="Arial"/>
          <w:sz w:val="23"/>
          <w:szCs w:val="23"/>
        </w:rPr>
        <w:t xml:space="preserve">El Contralor Municipal; y </w:t>
      </w:r>
    </w:p>
    <w:p w:rsidR="00602ECB" w:rsidRPr="00BF13F8" w:rsidRDefault="00602ECB" w:rsidP="00BF13F8">
      <w:pPr>
        <w:pStyle w:val="Textoindependiente"/>
        <w:numPr>
          <w:ilvl w:val="0"/>
          <w:numId w:val="25"/>
        </w:numPr>
        <w:spacing w:after="0"/>
        <w:ind w:left="1418"/>
        <w:jc w:val="both"/>
        <w:rPr>
          <w:rFonts w:ascii="Arial" w:hAnsi="Arial" w:cs="Arial"/>
          <w:sz w:val="23"/>
          <w:szCs w:val="23"/>
        </w:rPr>
      </w:pPr>
      <w:r w:rsidRPr="00BF13F8">
        <w:rPr>
          <w:rFonts w:ascii="Arial" w:hAnsi="Arial" w:cs="Arial"/>
          <w:sz w:val="23"/>
          <w:szCs w:val="23"/>
        </w:rPr>
        <w:t>El titular de la Dependencia promovente.</w:t>
      </w:r>
    </w:p>
    <w:p w:rsidR="00D66554" w:rsidRPr="00BF13F8" w:rsidRDefault="00D66554" w:rsidP="00826C33">
      <w:pPr>
        <w:pStyle w:val="Textoindependiente"/>
        <w:spacing w:after="0"/>
        <w:jc w:val="both"/>
        <w:rPr>
          <w:rFonts w:ascii="Arial" w:hAnsi="Arial" w:cs="Arial"/>
          <w:sz w:val="23"/>
          <w:szCs w:val="23"/>
        </w:rPr>
      </w:pPr>
    </w:p>
    <w:p w:rsidR="00826C33" w:rsidRPr="00BF13F8" w:rsidRDefault="00826C33" w:rsidP="00826C33">
      <w:pPr>
        <w:pStyle w:val="Textoindependiente"/>
        <w:spacing w:after="0"/>
        <w:jc w:val="both"/>
        <w:rPr>
          <w:rFonts w:ascii="Arial" w:hAnsi="Arial" w:cs="Arial"/>
          <w:sz w:val="23"/>
          <w:szCs w:val="23"/>
        </w:rPr>
      </w:pPr>
      <w:r w:rsidRPr="00BF13F8">
        <w:rPr>
          <w:rFonts w:ascii="Arial" w:hAnsi="Arial" w:cs="Arial"/>
          <w:sz w:val="23"/>
          <w:szCs w:val="23"/>
        </w:rPr>
        <w:t xml:space="preserve">Por lo anterior y con fundamento </w:t>
      </w:r>
      <w:r w:rsidR="00602ECB" w:rsidRPr="00BF13F8">
        <w:rPr>
          <w:rFonts w:ascii="Arial" w:hAnsi="Arial" w:cs="Arial"/>
          <w:sz w:val="23"/>
          <w:szCs w:val="23"/>
        </w:rPr>
        <w:t>en el artículo 64 fracciones XIX inciso A) del Reglamento Interior del Ayuntamiento de San Nicolás de los Garza, Nuevo León</w:t>
      </w:r>
      <w:r w:rsidRPr="00BF13F8">
        <w:rPr>
          <w:rFonts w:ascii="Arial" w:hAnsi="Arial" w:cs="Arial"/>
          <w:sz w:val="23"/>
          <w:szCs w:val="23"/>
        </w:rPr>
        <w:t xml:space="preserve">, </w:t>
      </w:r>
      <w:r w:rsidR="00602ECB" w:rsidRPr="00BF13F8">
        <w:rPr>
          <w:rFonts w:ascii="Arial" w:hAnsi="Arial" w:cs="Arial"/>
          <w:sz w:val="23"/>
          <w:szCs w:val="23"/>
        </w:rPr>
        <w:t xml:space="preserve">artículo 33 fracción IV inciso a) de la Ley de Gobierno Municipal del Estado de Nuevo León, artículo 63 de la Ley de Adquisiciones, Arrendamientos y Contratación de Servicios del Estado de Nuevo León, y artículo 123 de la Ley de Administración Financiera para el Estado de Nuevo León, </w:t>
      </w:r>
      <w:r w:rsidRPr="00BF13F8">
        <w:rPr>
          <w:rFonts w:ascii="Arial" w:hAnsi="Arial" w:cs="Arial"/>
          <w:sz w:val="23"/>
          <w:szCs w:val="23"/>
        </w:rPr>
        <w:t>la Comisión que suscribe propone y recomienda la aprobación del siguiente proyecto de</w:t>
      </w:r>
    </w:p>
    <w:p w:rsidR="00826C33" w:rsidRPr="00BF13F8" w:rsidRDefault="00826C33" w:rsidP="00826C33">
      <w:pPr>
        <w:pStyle w:val="Textoindependiente"/>
        <w:spacing w:after="0"/>
        <w:jc w:val="both"/>
        <w:rPr>
          <w:rFonts w:ascii="Arial" w:hAnsi="Arial" w:cs="Arial"/>
          <w:sz w:val="23"/>
          <w:szCs w:val="23"/>
        </w:rPr>
      </w:pPr>
    </w:p>
    <w:p w:rsidR="00826C33" w:rsidRPr="00BF13F8" w:rsidRDefault="00BF13F8" w:rsidP="00826C33">
      <w:pPr>
        <w:ind w:firstLine="708"/>
        <w:jc w:val="center"/>
        <w:rPr>
          <w:rFonts w:ascii="Arial" w:hAnsi="Arial" w:cs="Arial"/>
          <w:b/>
          <w:sz w:val="23"/>
          <w:szCs w:val="23"/>
        </w:rPr>
      </w:pPr>
      <w:r>
        <w:rPr>
          <w:rFonts w:ascii="Arial" w:hAnsi="Arial" w:cs="Arial"/>
          <w:b/>
          <w:sz w:val="23"/>
          <w:szCs w:val="23"/>
        </w:rPr>
        <w:t>A C U E R D O</w:t>
      </w:r>
    </w:p>
    <w:p w:rsidR="00826C33" w:rsidRPr="00BF13F8" w:rsidRDefault="00826C33" w:rsidP="00826C33">
      <w:pPr>
        <w:jc w:val="both"/>
        <w:rPr>
          <w:rFonts w:ascii="Arial" w:hAnsi="Arial" w:cs="Arial"/>
          <w:sz w:val="23"/>
          <w:szCs w:val="23"/>
        </w:rPr>
      </w:pPr>
    </w:p>
    <w:p w:rsidR="00826C33" w:rsidRPr="00BF13F8" w:rsidRDefault="00826C33" w:rsidP="00826C33">
      <w:pPr>
        <w:pStyle w:val="Textoindependiente"/>
        <w:spacing w:after="0"/>
        <w:jc w:val="both"/>
        <w:rPr>
          <w:rFonts w:ascii="Arial" w:hAnsi="Arial" w:cs="Arial"/>
          <w:sz w:val="23"/>
          <w:szCs w:val="23"/>
        </w:rPr>
      </w:pPr>
      <w:r w:rsidRPr="00BF13F8">
        <w:rPr>
          <w:rFonts w:ascii="Arial" w:hAnsi="Arial" w:cs="Arial"/>
          <w:b/>
          <w:sz w:val="23"/>
          <w:szCs w:val="23"/>
        </w:rPr>
        <w:t>PRIMERO.-</w:t>
      </w:r>
      <w:r w:rsidRPr="00BF13F8">
        <w:rPr>
          <w:rFonts w:ascii="Arial" w:hAnsi="Arial" w:cs="Arial"/>
          <w:sz w:val="23"/>
          <w:szCs w:val="23"/>
        </w:rPr>
        <w:t xml:space="preserve"> Se aprueba </w:t>
      </w:r>
      <w:r w:rsidR="00602ECB" w:rsidRPr="00BF13F8">
        <w:rPr>
          <w:rFonts w:ascii="Arial" w:hAnsi="Arial" w:cs="Arial"/>
          <w:sz w:val="23"/>
          <w:szCs w:val="23"/>
        </w:rPr>
        <w:t>la integración del Comité de Operaciones Inmobiliarias del Municipio de San Nicolás de los Garza, Nuevo León, de la siguiente manera:</w:t>
      </w:r>
    </w:p>
    <w:p w:rsidR="00BF13F8" w:rsidRPr="00BF13F8" w:rsidRDefault="00BF13F8" w:rsidP="00BF13F8">
      <w:pPr>
        <w:pStyle w:val="Textoindependiente"/>
        <w:spacing w:after="0"/>
        <w:jc w:val="both"/>
        <w:rPr>
          <w:rFonts w:ascii="Arial" w:hAnsi="Arial" w:cs="Arial"/>
          <w:sz w:val="23"/>
          <w:szCs w:val="23"/>
        </w:rPr>
      </w:pPr>
    </w:p>
    <w:p w:rsidR="00BF13F8" w:rsidRPr="00BF13F8" w:rsidRDefault="00BF13F8" w:rsidP="00BF13F8">
      <w:pPr>
        <w:pStyle w:val="Textoindependiente"/>
        <w:numPr>
          <w:ilvl w:val="0"/>
          <w:numId w:val="26"/>
        </w:numPr>
        <w:spacing w:after="0"/>
        <w:jc w:val="both"/>
        <w:rPr>
          <w:rFonts w:ascii="Arial" w:hAnsi="Arial" w:cs="Arial"/>
          <w:sz w:val="23"/>
          <w:szCs w:val="23"/>
        </w:rPr>
      </w:pPr>
      <w:r w:rsidRPr="00BF13F8">
        <w:rPr>
          <w:rFonts w:ascii="Arial" w:hAnsi="Arial" w:cs="Arial"/>
          <w:sz w:val="23"/>
          <w:szCs w:val="23"/>
        </w:rPr>
        <w:t>Con voz y voto:</w:t>
      </w:r>
    </w:p>
    <w:p w:rsidR="00BF13F8" w:rsidRPr="00BF13F8" w:rsidRDefault="00BF13F8" w:rsidP="00BF13F8">
      <w:pPr>
        <w:pStyle w:val="Textoindependiente"/>
        <w:numPr>
          <w:ilvl w:val="0"/>
          <w:numId w:val="27"/>
        </w:numPr>
        <w:spacing w:after="0"/>
        <w:ind w:left="1418"/>
        <w:jc w:val="both"/>
        <w:rPr>
          <w:rFonts w:ascii="Arial" w:hAnsi="Arial" w:cs="Arial"/>
          <w:sz w:val="23"/>
          <w:szCs w:val="23"/>
        </w:rPr>
      </w:pPr>
      <w:r w:rsidRPr="00BF13F8">
        <w:rPr>
          <w:rFonts w:ascii="Arial" w:hAnsi="Arial" w:cs="Arial"/>
          <w:sz w:val="23"/>
          <w:szCs w:val="23"/>
        </w:rPr>
        <w:t>El Secretario de Finanzas y Tesorería;</w:t>
      </w:r>
    </w:p>
    <w:p w:rsidR="00BF13F8" w:rsidRPr="00BF13F8" w:rsidRDefault="00BF13F8" w:rsidP="00BF13F8">
      <w:pPr>
        <w:pStyle w:val="Textoindependiente"/>
        <w:numPr>
          <w:ilvl w:val="0"/>
          <w:numId w:val="27"/>
        </w:numPr>
        <w:spacing w:after="0"/>
        <w:ind w:left="1418"/>
        <w:jc w:val="both"/>
        <w:rPr>
          <w:rFonts w:ascii="Arial" w:hAnsi="Arial" w:cs="Arial"/>
          <w:sz w:val="23"/>
          <w:szCs w:val="23"/>
        </w:rPr>
      </w:pPr>
      <w:r w:rsidRPr="00BF13F8">
        <w:rPr>
          <w:rFonts w:ascii="Arial" w:hAnsi="Arial" w:cs="Arial"/>
          <w:sz w:val="23"/>
          <w:szCs w:val="23"/>
        </w:rPr>
        <w:t>El Secretario del Ayuntamiento;</w:t>
      </w:r>
    </w:p>
    <w:p w:rsidR="00BF13F8" w:rsidRPr="00BF13F8" w:rsidRDefault="00BF13F8" w:rsidP="00BF13F8">
      <w:pPr>
        <w:pStyle w:val="Textoindependiente"/>
        <w:numPr>
          <w:ilvl w:val="0"/>
          <w:numId w:val="27"/>
        </w:numPr>
        <w:spacing w:after="0"/>
        <w:ind w:left="1418"/>
        <w:jc w:val="both"/>
        <w:rPr>
          <w:rFonts w:ascii="Arial" w:hAnsi="Arial" w:cs="Arial"/>
          <w:sz w:val="23"/>
          <w:szCs w:val="23"/>
        </w:rPr>
      </w:pPr>
      <w:r w:rsidRPr="00BF13F8">
        <w:rPr>
          <w:rFonts w:ascii="Arial" w:hAnsi="Arial" w:cs="Arial"/>
          <w:sz w:val="23"/>
          <w:szCs w:val="23"/>
        </w:rPr>
        <w:t>El Secretario de Obras Públicas, Desarrollo Urbano y Medio Ambiente;</w:t>
      </w:r>
    </w:p>
    <w:p w:rsidR="00BF13F8" w:rsidRPr="00BF13F8" w:rsidRDefault="00BF13F8" w:rsidP="00BF13F8">
      <w:pPr>
        <w:pStyle w:val="Textoindependiente"/>
        <w:numPr>
          <w:ilvl w:val="0"/>
          <w:numId w:val="27"/>
        </w:numPr>
        <w:spacing w:after="0"/>
        <w:ind w:left="1418"/>
        <w:jc w:val="both"/>
        <w:rPr>
          <w:rFonts w:ascii="Arial" w:hAnsi="Arial" w:cs="Arial"/>
          <w:sz w:val="23"/>
          <w:szCs w:val="23"/>
        </w:rPr>
      </w:pPr>
      <w:r w:rsidRPr="00BF13F8">
        <w:rPr>
          <w:rFonts w:ascii="Arial" w:hAnsi="Arial" w:cs="Arial"/>
          <w:sz w:val="23"/>
          <w:szCs w:val="23"/>
        </w:rPr>
        <w:t>El Director de Ordenamiento Patrimonial; y</w:t>
      </w:r>
    </w:p>
    <w:p w:rsidR="00BF13F8" w:rsidRPr="00BF13F8" w:rsidRDefault="00BF13F8" w:rsidP="00BF13F8">
      <w:pPr>
        <w:pStyle w:val="Textoindependiente"/>
        <w:numPr>
          <w:ilvl w:val="0"/>
          <w:numId w:val="27"/>
        </w:numPr>
        <w:spacing w:after="0"/>
        <w:ind w:left="1418"/>
        <w:jc w:val="both"/>
        <w:rPr>
          <w:rFonts w:ascii="Arial" w:hAnsi="Arial" w:cs="Arial"/>
          <w:sz w:val="23"/>
          <w:szCs w:val="23"/>
        </w:rPr>
      </w:pPr>
      <w:r w:rsidRPr="00BF13F8">
        <w:rPr>
          <w:rFonts w:ascii="Arial" w:hAnsi="Arial" w:cs="Arial"/>
          <w:sz w:val="23"/>
          <w:szCs w:val="23"/>
        </w:rPr>
        <w:t>El Presidente de la Comisión de Patrimonio del Ayuntamiento.</w:t>
      </w:r>
    </w:p>
    <w:p w:rsidR="00BF13F8" w:rsidRPr="00BF13F8" w:rsidRDefault="00BF13F8" w:rsidP="00BF13F8">
      <w:pPr>
        <w:pStyle w:val="Textoindependiente"/>
        <w:spacing w:after="0"/>
        <w:jc w:val="both"/>
        <w:rPr>
          <w:rFonts w:ascii="Arial" w:hAnsi="Arial" w:cs="Arial"/>
          <w:sz w:val="23"/>
          <w:szCs w:val="23"/>
        </w:rPr>
      </w:pPr>
    </w:p>
    <w:p w:rsidR="00BF13F8" w:rsidRPr="00BF13F8" w:rsidRDefault="00BF13F8" w:rsidP="00BF13F8">
      <w:pPr>
        <w:pStyle w:val="Textoindependiente"/>
        <w:numPr>
          <w:ilvl w:val="0"/>
          <w:numId w:val="26"/>
        </w:numPr>
        <w:spacing w:after="0"/>
        <w:ind w:left="851"/>
        <w:jc w:val="both"/>
        <w:rPr>
          <w:rFonts w:ascii="Arial" w:hAnsi="Arial" w:cs="Arial"/>
          <w:sz w:val="23"/>
          <w:szCs w:val="23"/>
        </w:rPr>
      </w:pPr>
      <w:r w:rsidRPr="00BF13F8">
        <w:rPr>
          <w:rFonts w:ascii="Arial" w:hAnsi="Arial" w:cs="Arial"/>
          <w:sz w:val="23"/>
          <w:szCs w:val="23"/>
        </w:rPr>
        <w:t>Con voz:</w:t>
      </w:r>
    </w:p>
    <w:p w:rsidR="00BF13F8" w:rsidRPr="00BF13F8" w:rsidRDefault="00BF13F8" w:rsidP="00BF13F8">
      <w:pPr>
        <w:pStyle w:val="Textoindependiente"/>
        <w:numPr>
          <w:ilvl w:val="0"/>
          <w:numId w:val="28"/>
        </w:numPr>
        <w:spacing w:after="0"/>
        <w:ind w:left="1418"/>
        <w:jc w:val="both"/>
        <w:rPr>
          <w:rFonts w:ascii="Arial" w:hAnsi="Arial" w:cs="Arial"/>
          <w:sz w:val="23"/>
          <w:szCs w:val="23"/>
        </w:rPr>
      </w:pPr>
      <w:r w:rsidRPr="00BF13F8">
        <w:rPr>
          <w:rFonts w:ascii="Arial" w:hAnsi="Arial" w:cs="Arial"/>
          <w:sz w:val="23"/>
          <w:szCs w:val="23"/>
        </w:rPr>
        <w:t xml:space="preserve">El Contralor Municipal; y </w:t>
      </w:r>
    </w:p>
    <w:p w:rsidR="00BF13F8" w:rsidRPr="00BF13F8" w:rsidRDefault="00BF13F8" w:rsidP="00BF13F8">
      <w:pPr>
        <w:pStyle w:val="Textoindependiente"/>
        <w:numPr>
          <w:ilvl w:val="0"/>
          <w:numId w:val="28"/>
        </w:numPr>
        <w:spacing w:after="0"/>
        <w:ind w:left="1418"/>
        <w:jc w:val="both"/>
        <w:rPr>
          <w:rFonts w:ascii="Arial" w:hAnsi="Arial" w:cs="Arial"/>
          <w:sz w:val="23"/>
          <w:szCs w:val="23"/>
        </w:rPr>
      </w:pPr>
      <w:r w:rsidRPr="00BF13F8">
        <w:rPr>
          <w:rFonts w:ascii="Arial" w:hAnsi="Arial" w:cs="Arial"/>
          <w:sz w:val="23"/>
          <w:szCs w:val="23"/>
        </w:rPr>
        <w:t>El titular de la Dependencia promovente.</w:t>
      </w:r>
    </w:p>
    <w:p w:rsidR="00BF13F8" w:rsidRDefault="00BF13F8">
      <w:pPr>
        <w:spacing w:after="160" w:line="259" w:lineRule="auto"/>
        <w:rPr>
          <w:rFonts w:ascii="Arial" w:eastAsia="Times New Roman" w:hAnsi="Arial" w:cs="Arial"/>
          <w:sz w:val="23"/>
          <w:szCs w:val="23"/>
        </w:rPr>
      </w:pPr>
      <w:r>
        <w:rPr>
          <w:rFonts w:ascii="Arial" w:hAnsi="Arial" w:cs="Arial"/>
          <w:sz w:val="23"/>
          <w:szCs w:val="23"/>
        </w:rPr>
        <w:br w:type="page"/>
      </w:r>
    </w:p>
    <w:p w:rsidR="00602ECB" w:rsidRPr="00BF13F8" w:rsidRDefault="00602ECB" w:rsidP="00826C33">
      <w:pPr>
        <w:jc w:val="both"/>
        <w:rPr>
          <w:rFonts w:ascii="Arial" w:hAnsi="Arial" w:cs="Arial"/>
          <w:sz w:val="23"/>
          <w:szCs w:val="23"/>
        </w:rPr>
      </w:pPr>
      <w:bookmarkStart w:id="0" w:name="_GoBack"/>
      <w:bookmarkEnd w:id="0"/>
      <w:r w:rsidRPr="00BF13F8">
        <w:rPr>
          <w:rFonts w:ascii="Arial" w:hAnsi="Arial" w:cs="Arial"/>
          <w:b/>
          <w:sz w:val="23"/>
          <w:szCs w:val="23"/>
        </w:rPr>
        <w:lastRenderedPageBreak/>
        <w:t>SEGUNDO</w:t>
      </w:r>
      <w:r w:rsidR="00826C33" w:rsidRPr="00BF13F8">
        <w:rPr>
          <w:rFonts w:ascii="Arial" w:hAnsi="Arial" w:cs="Arial"/>
          <w:b/>
          <w:sz w:val="23"/>
          <w:szCs w:val="23"/>
        </w:rPr>
        <w:t>.-</w:t>
      </w:r>
      <w:r w:rsidR="00826C33" w:rsidRPr="00BF13F8">
        <w:rPr>
          <w:rFonts w:ascii="Arial" w:hAnsi="Arial" w:cs="Arial"/>
          <w:sz w:val="23"/>
          <w:szCs w:val="23"/>
        </w:rPr>
        <w:t xml:space="preserve"> </w:t>
      </w:r>
      <w:r w:rsidRPr="00BF13F8">
        <w:rPr>
          <w:rFonts w:ascii="Arial" w:hAnsi="Arial" w:cs="Arial"/>
          <w:sz w:val="23"/>
          <w:szCs w:val="23"/>
        </w:rPr>
        <w:t>Notifíquese el presente Acuerdo a los integrantes del Comité de Operaciones Inmobiliarias del Municipio de San Nicolás de los Garza, Nuevo León.</w:t>
      </w:r>
    </w:p>
    <w:p w:rsidR="00602ECB" w:rsidRPr="00BF13F8" w:rsidRDefault="00602ECB" w:rsidP="00826C33">
      <w:pPr>
        <w:jc w:val="both"/>
        <w:rPr>
          <w:rFonts w:ascii="Arial" w:hAnsi="Arial" w:cs="Arial"/>
          <w:sz w:val="23"/>
          <w:szCs w:val="23"/>
        </w:rPr>
      </w:pPr>
    </w:p>
    <w:p w:rsidR="00826C33" w:rsidRPr="00BF13F8" w:rsidRDefault="00602ECB" w:rsidP="00826C33">
      <w:pPr>
        <w:jc w:val="both"/>
        <w:rPr>
          <w:rFonts w:ascii="Arial" w:hAnsi="Arial" w:cs="Arial"/>
          <w:sz w:val="23"/>
          <w:szCs w:val="23"/>
        </w:rPr>
      </w:pPr>
      <w:r w:rsidRPr="00BF13F8">
        <w:rPr>
          <w:rFonts w:ascii="Arial" w:hAnsi="Arial" w:cs="Arial"/>
          <w:b/>
          <w:sz w:val="23"/>
          <w:szCs w:val="23"/>
        </w:rPr>
        <w:t xml:space="preserve">TERCERO.- </w:t>
      </w:r>
      <w:r w:rsidR="00826C33" w:rsidRPr="00BF13F8">
        <w:rPr>
          <w:rFonts w:ascii="Arial" w:hAnsi="Arial" w:cs="Arial"/>
          <w:sz w:val="23"/>
          <w:szCs w:val="23"/>
        </w:rPr>
        <w:t>Publíquese el presente acuerdo en la Gaceta Municipal.</w:t>
      </w:r>
    </w:p>
    <w:p w:rsidR="00826C33" w:rsidRPr="00BF13F8" w:rsidRDefault="00826C33" w:rsidP="00826C33">
      <w:pPr>
        <w:jc w:val="center"/>
        <w:rPr>
          <w:rFonts w:ascii="Arial" w:hAnsi="Arial" w:cs="Arial"/>
          <w:sz w:val="23"/>
          <w:szCs w:val="23"/>
        </w:rPr>
      </w:pPr>
    </w:p>
    <w:p w:rsidR="00826C33" w:rsidRPr="00BF13F8" w:rsidRDefault="00826C33" w:rsidP="00826C33">
      <w:pPr>
        <w:jc w:val="both"/>
        <w:rPr>
          <w:rFonts w:ascii="Arial" w:hAnsi="Arial" w:cs="Arial"/>
          <w:sz w:val="23"/>
          <w:szCs w:val="23"/>
        </w:rPr>
      </w:pPr>
      <w:r w:rsidRPr="00BF13F8">
        <w:rPr>
          <w:rFonts w:ascii="Arial" w:hAnsi="Arial" w:cs="Arial"/>
          <w:sz w:val="23"/>
          <w:szCs w:val="23"/>
        </w:rPr>
        <w:t xml:space="preserve">Así lo acuerdan y suscriben a los </w:t>
      </w:r>
      <w:r w:rsidR="00EC01B1" w:rsidRPr="00BF13F8">
        <w:rPr>
          <w:rFonts w:ascii="Arial" w:hAnsi="Arial" w:cs="Arial"/>
          <w:sz w:val="23"/>
          <w:szCs w:val="23"/>
        </w:rPr>
        <w:t>11</w:t>
      </w:r>
      <w:r w:rsidRPr="00BF13F8">
        <w:rPr>
          <w:rFonts w:ascii="Arial" w:hAnsi="Arial" w:cs="Arial"/>
          <w:sz w:val="23"/>
          <w:szCs w:val="23"/>
        </w:rPr>
        <w:t xml:space="preserve"> días del mes de </w:t>
      </w:r>
      <w:r w:rsidR="005E4774" w:rsidRPr="00BF13F8">
        <w:rPr>
          <w:rFonts w:ascii="Arial" w:hAnsi="Arial" w:cs="Arial"/>
          <w:sz w:val="23"/>
          <w:szCs w:val="23"/>
        </w:rPr>
        <w:t>marzo del año 2020</w:t>
      </w:r>
      <w:r w:rsidRPr="00BF13F8">
        <w:rPr>
          <w:rFonts w:ascii="Arial" w:hAnsi="Arial" w:cs="Arial"/>
          <w:sz w:val="23"/>
          <w:szCs w:val="23"/>
        </w:rPr>
        <w:t>, en San Nicolás de los Garza, Nuevo León, los integrantes de la Comisión de Patrimonio.</w:t>
      </w:r>
    </w:p>
    <w:p w:rsidR="005E4774" w:rsidRPr="00BF13F8" w:rsidRDefault="005E4774" w:rsidP="00826C33">
      <w:pPr>
        <w:jc w:val="center"/>
        <w:rPr>
          <w:rFonts w:ascii="Arial" w:hAnsi="Arial" w:cs="Arial"/>
          <w:b/>
          <w:sz w:val="23"/>
          <w:szCs w:val="23"/>
        </w:rPr>
      </w:pPr>
    </w:p>
    <w:p w:rsidR="00826C33" w:rsidRPr="00BF13F8" w:rsidRDefault="00826C33" w:rsidP="00826C33">
      <w:pPr>
        <w:jc w:val="center"/>
        <w:rPr>
          <w:rFonts w:ascii="Arial" w:hAnsi="Arial" w:cs="Arial"/>
          <w:b/>
          <w:sz w:val="23"/>
          <w:szCs w:val="23"/>
        </w:rPr>
      </w:pPr>
      <w:r w:rsidRPr="00BF13F8">
        <w:rPr>
          <w:rFonts w:ascii="Arial" w:hAnsi="Arial" w:cs="Arial"/>
          <w:b/>
          <w:sz w:val="23"/>
          <w:szCs w:val="23"/>
        </w:rPr>
        <w:t>COMISIÓN DE PATRIMONIO</w:t>
      </w:r>
    </w:p>
    <w:p w:rsidR="00826C33" w:rsidRPr="00BF13F8" w:rsidRDefault="00826C33" w:rsidP="00826C33">
      <w:pPr>
        <w:jc w:val="center"/>
        <w:rPr>
          <w:rFonts w:ascii="Arial" w:hAnsi="Arial" w:cs="Arial"/>
          <w:sz w:val="23"/>
          <w:szCs w:val="23"/>
        </w:rPr>
      </w:pPr>
    </w:p>
    <w:p w:rsidR="00826C33" w:rsidRPr="00BF13F8" w:rsidRDefault="00826C33" w:rsidP="00826C33">
      <w:pPr>
        <w:jc w:val="center"/>
        <w:rPr>
          <w:rFonts w:ascii="Arial" w:hAnsi="Arial" w:cs="Arial"/>
          <w:sz w:val="23"/>
          <w:szCs w:val="23"/>
        </w:rPr>
      </w:pPr>
    </w:p>
    <w:p w:rsidR="005E4774" w:rsidRPr="00BF13F8" w:rsidRDefault="005E4774" w:rsidP="00826C33">
      <w:pPr>
        <w:jc w:val="center"/>
        <w:rPr>
          <w:rFonts w:ascii="Arial" w:hAnsi="Arial" w:cs="Arial"/>
          <w:sz w:val="23"/>
          <w:szCs w:val="23"/>
        </w:rPr>
      </w:pPr>
    </w:p>
    <w:p w:rsidR="005E4774" w:rsidRPr="00BF13F8" w:rsidRDefault="005E4774" w:rsidP="00826C33">
      <w:pPr>
        <w:jc w:val="center"/>
        <w:rPr>
          <w:rFonts w:ascii="Arial" w:hAnsi="Arial" w:cs="Arial"/>
          <w:sz w:val="23"/>
          <w:szCs w:val="23"/>
        </w:rPr>
      </w:pPr>
    </w:p>
    <w:p w:rsidR="00826C33" w:rsidRPr="00BF13F8" w:rsidRDefault="00826C33" w:rsidP="00826C33">
      <w:pPr>
        <w:jc w:val="center"/>
        <w:rPr>
          <w:rFonts w:ascii="Arial" w:hAnsi="Arial" w:cs="Arial"/>
          <w:sz w:val="23"/>
          <w:szCs w:val="23"/>
        </w:rPr>
      </w:pPr>
      <w:r w:rsidRPr="00BF13F8">
        <w:rPr>
          <w:rFonts w:ascii="Arial" w:hAnsi="Arial" w:cs="Arial"/>
          <w:sz w:val="23"/>
          <w:szCs w:val="23"/>
        </w:rPr>
        <w:t>C. AMPARO LILIA OLIVARES CASTAÑEDA</w:t>
      </w:r>
    </w:p>
    <w:p w:rsidR="00826C33" w:rsidRPr="00BF13F8" w:rsidRDefault="00826C33" w:rsidP="00826C33">
      <w:pPr>
        <w:jc w:val="center"/>
        <w:rPr>
          <w:rFonts w:ascii="Arial" w:hAnsi="Arial" w:cs="Arial"/>
          <w:sz w:val="23"/>
          <w:szCs w:val="23"/>
        </w:rPr>
      </w:pPr>
      <w:r w:rsidRPr="00BF13F8">
        <w:rPr>
          <w:rFonts w:ascii="Arial" w:hAnsi="Arial" w:cs="Arial"/>
          <w:sz w:val="23"/>
          <w:szCs w:val="23"/>
        </w:rPr>
        <w:t>PRESIDENTA</w:t>
      </w:r>
    </w:p>
    <w:p w:rsidR="00826C33" w:rsidRPr="00BF13F8" w:rsidRDefault="00826C33" w:rsidP="00826C33">
      <w:pPr>
        <w:tabs>
          <w:tab w:val="center" w:pos="2410"/>
          <w:tab w:val="center" w:pos="7371"/>
        </w:tabs>
        <w:rPr>
          <w:rFonts w:ascii="Arial" w:hAnsi="Arial" w:cs="Arial"/>
          <w:sz w:val="23"/>
          <w:szCs w:val="23"/>
        </w:rPr>
      </w:pPr>
    </w:p>
    <w:p w:rsidR="005E4774" w:rsidRPr="00BF13F8" w:rsidRDefault="005E4774" w:rsidP="00826C33">
      <w:pPr>
        <w:tabs>
          <w:tab w:val="center" w:pos="2410"/>
          <w:tab w:val="center" w:pos="7371"/>
        </w:tabs>
        <w:rPr>
          <w:rFonts w:ascii="Arial" w:hAnsi="Arial" w:cs="Arial"/>
          <w:sz w:val="23"/>
          <w:szCs w:val="23"/>
        </w:rPr>
      </w:pPr>
    </w:p>
    <w:p w:rsidR="005E4774" w:rsidRPr="00BF13F8" w:rsidRDefault="005E4774" w:rsidP="00826C33">
      <w:pPr>
        <w:tabs>
          <w:tab w:val="center" w:pos="2410"/>
          <w:tab w:val="center" w:pos="7371"/>
        </w:tabs>
        <w:rPr>
          <w:rFonts w:ascii="Arial" w:hAnsi="Arial" w:cs="Arial"/>
          <w:sz w:val="23"/>
          <w:szCs w:val="23"/>
        </w:rPr>
      </w:pPr>
    </w:p>
    <w:p w:rsidR="005E4774" w:rsidRPr="00BF13F8" w:rsidRDefault="005E4774" w:rsidP="00826C33">
      <w:pPr>
        <w:tabs>
          <w:tab w:val="center" w:pos="2410"/>
          <w:tab w:val="center" w:pos="7371"/>
        </w:tabs>
        <w:rPr>
          <w:rFonts w:ascii="Arial" w:hAnsi="Arial" w:cs="Arial"/>
          <w:sz w:val="23"/>
          <w:szCs w:val="23"/>
        </w:rPr>
      </w:pP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C. CLAUDIA CANO RODRÍGUEZ</w:t>
      </w:r>
      <w:r w:rsidRPr="00BF13F8">
        <w:rPr>
          <w:rFonts w:ascii="Arial" w:hAnsi="Arial" w:cs="Arial"/>
          <w:sz w:val="23"/>
          <w:szCs w:val="23"/>
        </w:rPr>
        <w:tab/>
        <w:t>C. DENISSE EDITH MORALES TUDÓN</w:t>
      </w: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SECRETARIA</w:t>
      </w:r>
      <w:r w:rsidRPr="00BF13F8">
        <w:rPr>
          <w:rFonts w:ascii="Arial" w:hAnsi="Arial" w:cs="Arial"/>
          <w:sz w:val="23"/>
          <w:szCs w:val="23"/>
        </w:rPr>
        <w:tab/>
        <w:t>VOCAL</w:t>
      </w:r>
    </w:p>
    <w:p w:rsidR="00826C33" w:rsidRPr="00BF13F8" w:rsidRDefault="00826C33" w:rsidP="00826C33">
      <w:pPr>
        <w:tabs>
          <w:tab w:val="center" w:pos="2694"/>
          <w:tab w:val="center" w:pos="7513"/>
        </w:tabs>
        <w:rPr>
          <w:rFonts w:ascii="Arial" w:hAnsi="Arial" w:cs="Arial"/>
          <w:sz w:val="23"/>
          <w:szCs w:val="23"/>
        </w:rPr>
      </w:pPr>
    </w:p>
    <w:p w:rsidR="005E4774" w:rsidRPr="00BF13F8" w:rsidRDefault="005E4774" w:rsidP="00826C33">
      <w:pPr>
        <w:tabs>
          <w:tab w:val="center" w:pos="2694"/>
          <w:tab w:val="center" w:pos="7513"/>
        </w:tabs>
        <w:rPr>
          <w:rFonts w:ascii="Arial" w:hAnsi="Arial" w:cs="Arial"/>
          <w:sz w:val="23"/>
          <w:szCs w:val="23"/>
        </w:rPr>
      </w:pPr>
    </w:p>
    <w:p w:rsidR="005E4774" w:rsidRPr="00BF13F8" w:rsidRDefault="005E4774" w:rsidP="00826C33">
      <w:pPr>
        <w:tabs>
          <w:tab w:val="center" w:pos="2694"/>
          <w:tab w:val="center" w:pos="7513"/>
        </w:tabs>
        <w:rPr>
          <w:rFonts w:ascii="Arial" w:hAnsi="Arial" w:cs="Arial"/>
          <w:sz w:val="23"/>
          <w:szCs w:val="23"/>
        </w:rPr>
      </w:pPr>
    </w:p>
    <w:p w:rsidR="005E4774" w:rsidRPr="00BF13F8" w:rsidRDefault="005E4774" w:rsidP="00826C33">
      <w:pPr>
        <w:tabs>
          <w:tab w:val="center" w:pos="2694"/>
          <w:tab w:val="center" w:pos="7513"/>
        </w:tabs>
        <w:rPr>
          <w:rFonts w:ascii="Arial" w:hAnsi="Arial" w:cs="Arial"/>
          <w:sz w:val="23"/>
          <w:szCs w:val="23"/>
        </w:rPr>
      </w:pP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C. ROBERTO BUENO FALCÓN</w:t>
      </w:r>
      <w:r w:rsidRPr="00BF13F8">
        <w:rPr>
          <w:rFonts w:ascii="Arial" w:hAnsi="Arial" w:cs="Arial"/>
          <w:sz w:val="23"/>
          <w:szCs w:val="23"/>
        </w:rPr>
        <w:tab/>
        <w:t>C. ANICETA SARMIENTO PACHECO</w:t>
      </w: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VOCAL</w:t>
      </w:r>
      <w:r w:rsidRPr="00BF13F8">
        <w:rPr>
          <w:rFonts w:ascii="Arial" w:hAnsi="Arial" w:cs="Arial"/>
          <w:sz w:val="23"/>
          <w:szCs w:val="23"/>
        </w:rPr>
        <w:tab/>
      </w:r>
      <w:proofErr w:type="spellStart"/>
      <w:r w:rsidRPr="00BF13F8">
        <w:rPr>
          <w:rFonts w:ascii="Arial" w:hAnsi="Arial" w:cs="Arial"/>
          <w:sz w:val="23"/>
          <w:szCs w:val="23"/>
        </w:rPr>
        <w:t>VOCAL</w:t>
      </w:r>
      <w:proofErr w:type="spellEnd"/>
    </w:p>
    <w:p w:rsidR="00312627" w:rsidRPr="00BF13F8" w:rsidRDefault="00312627" w:rsidP="00826C33">
      <w:pPr>
        <w:rPr>
          <w:rFonts w:ascii="Arial" w:hAnsi="Arial" w:cs="Arial"/>
          <w:sz w:val="23"/>
          <w:szCs w:val="23"/>
        </w:rPr>
      </w:pPr>
    </w:p>
    <w:sectPr w:rsidR="00312627" w:rsidRPr="00BF13F8" w:rsidSect="00BF13F8">
      <w:headerReference w:type="default" r:id="rId8"/>
      <w:footerReference w:type="default" r:id="rId9"/>
      <w:pgSz w:w="12240" w:h="15840"/>
      <w:pgMar w:top="1843" w:right="1134" w:bottom="2410"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2D" w:rsidRDefault="00BC3F2D" w:rsidP="00E511DD">
      <w:r>
        <w:separator/>
      </w:r>
    </w:p>
  </w:endnote>
  <w:endnote w:type="continuationSeparator" w:id="0">
    <w:p w:rsidR="00BC3F2D" w:rsidRDefault="00BC3F2D"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BC3F2D"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BC3F2D"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2D" w:rsidRDefault="00BC3F2D" w:rsidP="00E511DD">
      <w:r>
        <w:separator/>
      </w:r>
    </w:p>
  </w:footnote>
  <w:footnote w:type="continuationSeparator" w:id="0">
    <w:p w:rsidR="00BC3F2D" w:rsidRDefault="00BC3F2D"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15F86FE4"/>
    <w:multiLevelType w:val="hybridMultilevel"/>
    <w:tmpl w:val="9EE8C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E481D"/>
    <w:multiLevelType w:val="hybridMultilevel"/>
    <w:tmpl w:val="793A385C"/>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nsid w:val="29BF2F39"/>
    <w:multiLevelType w:val="hybridMultilevel"/>
    <w:tmpl w:val="B254F5C8"/>
    <w:lvl w:ilvl="0" w:tplc="50925AEE">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BA63E90"/>
    <w:multiLevelType w:val="hybridMultilevel"/>
    <w:tmpl w:val="51BCF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790D4E"/>
    <w:multiLevelType w:val="hybridMultilevel"/>
    <w:tmpl w:val="46A239B4"/>
    <w:lvl w:ilvl="0" w:tplc="EBD27B2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3CE2B44"/>
    <w:multiLevelType w:val="hybridMultilevel"/>
    <w:tmpl w:val="630672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3B074E35"/>
    <w:multiLevelType w:val="hybridMultilevel"/>
    <w:tmpl w:val="1D581EBE"/>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86500C"/>
    <w:multiLevelType w:val="hybridMultilevel"/>
    <w:tmpl w:val="51BCF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EF06B8"/>
    <w:multiLevelType w:val="hybridMultilevel"/>
    <w:tmpl w:val="CB9E2A7C"/>
    <w:lvl w:ilvl="0" w:tplc="E90404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8">
    <w:nsid w:val="5CC668F8"/>
    <w:multiLevelType w:val="hybridMultilevel"/>
    <w:tmpl w:val="630672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nsid w:val="60C12A43"/>
    <w:multiLevelType w:val="hybridMultilevel"/>
    <w:tmpl w:val="05303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nsid w:val="693C6EE2"/>
    <w:multiLevelType w:val="hybridMultilevel"/>
    <w:tmpl w:val="9EE8C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5">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673E91"/>
    <w:multiLevelType w:val="hybridMultilevel"/>
    <w:tmpl w:val="46A239B4"/>
    <w:lvl w:ilvl="0" w:tplc="EBD27B2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10"/>
  </w:num>
  <w:num w:numId="9">
    <w:abstractNumId w:val="17"/>
  </w:num>
  <w:num w:numId="10">
    <w:abstractNumId w:val="24"/>
  </w:num>
  <w:num w:numId="11">
    <w:abstractNumId w:val="22"/>
  </w:num>
  <w:num w:numId="12">
    <w:abstractNumId w:val="6"/>
  </w:num>
  <w:num w:numId="13">
    <w:abstractNumId w:val="19"/>
  </w:num>
  <w:num w:numId="14">
    <w:abstractNumId w:val="16"/>
  </w:num>
  <w:num w:numId="15">
    <w:abstractNumId w:val="15"/>
  </w:num>
  <w:num w:numId="16">
    <w:abstractNumId w:val="20"/>
  </w:num>
  <w:num w:numId="17">
    <w:abstractNumId w:val="5"/>
  </w:num>
  <w:num w:numId="18">
    <w:abstractNumId w:val="7"/>
  </w:num>
  <w:num w:numId="19">
    <w:abstractNumId w:val="13"/>
  </w:num>
  <w:num w:numId="20">
    <w:abstractNumId w:val="26"/>
  </w:num>
  <w:num w:numId="21">
    <w:abstractNumId w:val="9"/>
  </w:num>
  <w:num w:numId="22">
    <w:abstractNumId w:val="12"/>
  </w:num>
  <w:num w:numId="23">
    <w:abstractNumId w:val="14"/>
  </w:num>
  <w:num w:numId="24">
    <w:abstractNumId w:val="4"/>
  </w:num>
  <w:num w:numId="25">
    <w:abstractNumId w:val="18"/>
  </w:num>
  <w:num w:numId="26">
    <w:abstractNumId w:val="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56DD6"/>
    <w:rsid w:val="00074E96"/>
    <w:rsid w:val="00080443"/>
    <w:rsid w:val="000A0AF0"/>
    <w:rsid w:val="000A4BF7"/>
    <w:rsid w:val="000C16E7"/>
    <w:rsid w:val="000C2640"/>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21AEE"/>
    <w:rsid w:val="00260785"/>
    <w:rsid w:val="002633FD"/>
    <w:rsid w:val="0027513F"/>
    <w:rsid w:val="002963EE"/>
    <w:rsid w:val="002C49B5"/>
    <w:rsid w:val="002C79F3"/>
    <w:rsid w:val="002D18BE"/>
    <w:rsid w:val="002D2773"/>
    <w:rsid w:val="002D7C8F"/>
    <w:rsid w:val="002E6B23"/>
    <w:rsid w:val="00312627"/>
    <w:rsid w:val="00322757"/>
    <w:rsid w:val="00350A88"/>
    <w:rsid w:val="00350E94"/>
    <w:rsid w:val="00362E2B"/>
    <w:rsid w:val="00380D9D"/>
    <w:rsid w:val="003A75A8"/>
    <w:rsid w:val="003A7984"/>
    <w:rsid w:val="003A7C24"/>
    <w:rsid w:val="003B16F9"/>
    <w:rsid w:val="003C6B86"/>
    <w:rsid w:val="003E2145"/>
    <w:rsid w:val="003E4BA1"/>
    <w:rsid w:val="003E56C4"/>
    <w:rsid w:val="00400BBA"/>
    <w:rsid w:val="00414A94"/>
    <w:rsid w:val="00417464"/>
    <w:rsid w:val="0042080C"/>
    <w:rsid w:val="00426736"/>
    <w:rsid w:val="00473FE6"/>
    <w:rsid w:val="00485793"/>
    <w:rsid w:val="004A353A"/>
    <w:rsid w:val="004A61AB"/>
    <w:rsid w:val="004B5084"/>
    <w:rsid w:val="004C0735"/>
    <w:rsid w:val="004C0F07"/>
    <w:rsid w:val="004C4073"/>
    <w:rsid w:val="004E3A63"/>
    <w:rsid w:val="004F5306"/>
    <w:rsid w:val="00500CD3"/>
    <w:rsid w:val="00512366"/>
    <w:rsid w:val="00512F79"/>
    <w:rsid w:val="00531732"/>
    <w:rsid w:val="0055066F"/>
    <w:rsid w:val="0055773B"/>
    <w:rsid w:val="005578F2"/>
    <w:rsid w:val="005713BE"/>
    <w:rsid w:val="00573F59"/>
    <w:rsid w:val="005974F0"/>
    <w:rsid w:val="005E37EF"/>
    <w:rsid w:val="005E4774"/>
    <w:rsid w:val="006017A6"/>
    <w:rsid w:val="00602ECB"/>
    <w:rsid w:val="00604D76"/>
    <w:rsid w:val="006119AD"/>
    <w:rsid w:val="00651137"/>
    <w:rsid w:val="00667697"/>
    <w:rsid w:val="00694AA7"/>
    <w:rsid w:val="006A7CB1"/>
    <w:rsid w:val="006B00DC"/>
    <w:rsid w:val="006B1EFD"/>
    <w:rsid w:val="006B4602"/>
    <w:rsid w:val="006B7DC3"/>
    <w:rsid w:val="006E0D8C"/>
    <w:rsid w:val="006E20DC"/>
    <w:rsid w:val="006F3143"/>
    <w:rsid w:val="006F3A9C"/>
    <w:rsid w:val="00724F66"/>
    <w:rsid w:val="007315C9"/>
    <w:rsid w:val="0073305E"/>
    <w:rsid w:val="00741B52"/>
    <w:rsid w:val="00764C92"/>
    <w:rsid w:val="00766856"/>
    <w:rsid w:val="007B2162"/>
    <w:rsid w:val="007D0154"/>
    <w:rsid w:val="00804591"/>
    <w:rsid w:val="00804BEE"/>
    <w:rsid w:val="008052B2"/>
    <w:rsid w:val="00807279"/>
    <w:rsid w:val="00826C33"/>
    <w:rsid w:val="00871A9F"/>
    <w:rsid w:val="00876310"/>
    <w:rsid w:val="008A2F19"/>
    <w:rsid w:val="008D6B2B"/>
    <w:rsid w:val="008E434C"/>
    <w:rsid w:val="008E5759"/>
    <w:rsid w:val="009152CB"/>
    <w:rsid w:val="00922B9B"/>
    <w:rsid w:val="00923E04"/>
    <w:rsid w:val="009346AF"/>
    <w:rsid w:val="00943C7C"/>
    <w:rsid w:val="009466D9"/>
    <w:rsid w:val="00970CA7"/>
    <w:rsid w:val="009764A9"/>
    <w:rsid w:val="00993C09"/>
    <w:rsid w:val="0099407A"/>
    <w:rsid w:val="009B45B3"/>
    <w:rsid w:val="009D6EAF"/>
    <w:rsid w:val="009E0B3E"/>
    <w:rsid w:val="009E43BA"/>
    <w:rsid w:val="00A22511"/>
    <w:rsid w:val="00A253AE"/>
    <w:rsid w:val="00A32B02"/>
    <w:rsid w:val="00A622E8"/>
    <w:rsid w:val="00AA2794"/>
    <w:rsid w:val="00AC55D9"/>
    <w:rsid w:val="00AC6A73"/>
    <w:rsid w:val="00AC6F71"/>
    <w:rsid w:val="00AC72CB"/>
    <w:rsid w:val="00AE09DA"/>
    <w:rsid w:val="00B027C7"/>
    <w:rsid w:val="00B2279E"/>
    <w:rsid w:val="00B2657A"/>
    <w:rsid w:val="00B36350"/>
    <w:rsid w:val="00B46F6A"/>
    <w:rsid w:val="00B529B5"/>
    <w:rsid w:val="00B71FE8"/>
    <w:rsid w:val="00B86D6E"/>
    <w:rsid w:val="00BA037E"/>
    <w:rsid w:val="00BA572F"/>
    <w:rsid w:val="00BA5F39"/>
    <w:rsid w:val="00BC0CDF"/>
    <w:rsid w:val="00BC25BB"/>
    <w:rsid w:val="00BC3F2D"/>
    <w:rsid w:val="00BC6D0E"/>
    <w:rsid w:val="00BE0AA0"/>
    <w:rsid w:val="00BE145A"/>
    <w:rsid w:val="00BE5CF5"/>
    <w:rsid w:val="00BE7CB2"/>
    <w:rsid w:val="00BF13F8"/>
    <w:rsid w:val="00C037BC"/>
    <w:rsid w:val="00C17F2A"/>
    <w:rsid w:val="00C235B8"/>
    <w:rsid w:val="00C277A8"/>
    <w:rsid w:val="00C57820"/>
    <w:rsid w:val="00C60402"/>
    <w:rsid w:val="00C94F3B"/>
    <w:rsid w:val="00CA7818"/>
    <w:rsid w:val="00CB4D55"/>
    <w:rsid w:val="00D01108"/>
    <w:rsid w:val="00D0158A"/>
    <w:rsid w:val="00D15266"/>
    <w:rsid w:val="00D24C85"/>
    <w:rsid w:val="00D66554"/>
    <w:rsid w:val="00D73C96"/>
    <w:rsid w:val="00D745B7"/>
    <w:rsid w:val="00D9555C"/>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85DE4"/>
    <w:rsid w:val="00EA22B2"/>
    <w:rsid w:val="00EB1B34"/>
    <w:rsid w:val="00EC01B1"/>
    <w:rsid w:val="00ED4C4D"/>
    <w:rsid w:val="00ED72E5"/>
    <w:rsid w:val="00EE503A"/>
    <w:rsid w:val="00F067B6"/>
    <w:rsid w:val="00F1070F"/>
    <w:rsid w:val="00F22CE8"/>
    <w:rsid w:val="00F55529"/>
    <w:rsid w:val="00F6554B"/>
    <w:rsid w:val="00F80A78"/>
    <w:rsid w:val="00F93274"/>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79602325">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DF1D-FBB1-4F4F-A3A5-D2631CBB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2019-10-17T20:27:00Z</cp:lastPrinted>
  <dcterms:created xsi:type="dcterms:W3CDTF">2020-03-06T17:22:00Z</dcterms:created>
  <dcterms:modified xsi:type="dcterms:W3CDTF">2020-03-11T14:42:00Z</dcterms:modified>
</cp:coreProperties>
</file>