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4" w:rsidRPr="009C2ECA" w:rsidRDefault="00E51A94" w:rsidP="00E51A94">
      <w:pPr>
        <w:pStyle w:val="Sinespaciado"/>
        <w:rPr>
          <w:rFonts w:ascii="Arial" w:hAnsi="Arial" w:cs="Arial"/>
          <w:b/>
          <w:sz w:val="23"/>
          <w:szCs w:val="23"/>
        </w:rPr>
      </w:pPr>
      <w:r w:rsidRPr="009C2ECA">
        <w:rPr>
          <w:rFonts w:ascii="Arial" w:hAnsi="Arial" w:cs="Arial"/>
          <w:b/>
          <w:sz w:val="23"/>
          <w:szCs w:val="23"/>
        </w:rPr>
        <w:t>R. AYUNTAMIENTO</w:t>
      </w:r>
    </w:p>
    <w:p w:rsidR="00E51A94" w:rsidRPr="009C2ECA" w:rsidRDefault="00E51A94" w:rsidP="00E51A94">
      <w:pPr>
        <w:pStyle w:val="Sinespaciado"/>
        <w:rPr>
          <w:rFonts w:ascii="Arial" w:hAnsi="Arial" w:cs="Arial"/>
          <w:b/>
          <w:sz w:val="23"/>
          <w:szCs w:val="23"/>
        </w:rPr>
      </w:pPr>
      <w:r w:rsidRPr="009C2ECA">
        <w:rPr>
          <w:rFonts w:ascii="Arial" w:hAnsi="Arial" w:cs="Arial"/>
          <w:b/>
          <w:sz w:val="23"/>
          <w:szCs w:val="23"/>
        </w:rPr>
        <w:t>P R E S EN T E.-</w:t>
      </w:r>
    </w:p>
    <w:p w:rsidR="00E51A94" w:rsidRDefault="00E51A94" w:rsidP="00E51A94">
      <w:pPr>
        <w:tabs>
          <w:tab w:val="left" w:pos="921"/>
        </w:tabs>
      </w:pP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sz w:val="23"/>
          <w:szCs w:val="23"/>
        </w:rPr>
        <w:t xml:space="preserve">A los integrantes de la Comisión de Hacienda Municipal, les fue turnado para su análisis y en su caso aprobación, </w:t>
      </w:r>
      <w:r w:rsidRPr="00AF3F3E">
        <w:rPr>
          <w:rFonts w:ascii="Arial" w:hAnsi="Arial" w:cs="Arial"/>
          <w:b/>
          <w:sz w:val="23"/>
          <w:szCs w:val="23"/>
        </w:rPr>
        <w:t>el P</w:t>
      </w:r>
      <w:r w:rsidR="003D4FAC">
        <w:rPr>
          <w:rFonts w:ascii="Arial" w:hAnsi="Arial" w:cs="Arial"/>
          <w:b/>
          <w:sz w:val="23"/>
          <w:szCs w:val="23"/>
        </w:rPr>
        <w:t>royecto de Iniciativa de Ley de</w:t>
      </w:r>
      <w:r w:rsidRPr="00AF3F3E">
        <w:rPr>
          <w:rFonts w:ascii="Arial" w:hAnsi="Arial" w:cs="Arial"/>
          <w:b/>
          <w:sz w:val="23"/>
          <w:szCs w:val="23"/>
        </w:rPr>
        <w:t xml:space="preserve"> </w:t>
      </w:r>
      <w:bookmarkStart w:id="0" w:name="_GoBack"/>
      <w:bookmarkEnd w:id="0"/>
      <w:r w:rsidRPr="00AF3F3E">
        <w:rPr>
          <w:rFonts w:ascii="Arial" w:hAnsi="Arial" w:cs="Arial"/>
          <w:b/>
          <w:sz w:val="23"/>
          <w:szCs w:val="23"/>
        </w:rPr>
        <w:t>Ingresos para el Ejercicio Fiscal del 1º de Enero al 31 de Diciembre del año 2020</w:t>
      </w:r>
      <w:r w:rsidRPr="008349FB">
        <w:rPr>
          <w:rFonts w:ascii="Arial" w:hAnsi="Arial" w:cs="Arial"/>
          <w:sz w:val="23"/>
          <w:szCs w:val="23"/>
        </w:rPr>
        <w:t>.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sz w:val="23"/>
          <w:szCs w:val="23"/>
        </w:rPr>
        <w:t xml:space="preserve">La Comisión que suscribe en cumplimiento a lo dispuesto en los artículos 128 de la Constitución Política del Estado de Nuevo León, </w:t>
      </w:r>
      <w:r w:rsidRPr="008349FB">
        <w:rPr>
          <w:rFonts w:ascii="Arial" w:hAnsi="Arial" w:cs="Arial"/>
          <w:color w:val="000000" w:themeColor="text1"/>
          <w:sz w:val="23"/>
          <w:szCs w:val="23"/>
        </w:rPr>
        <w:t xml:space="preserve">33, fracción III inciso b) de la Ley de Gobierno Municipal del Estado de Nuevo León y los artículos 60, 61 fracción I, </w:t>
      </w:r>
      <w:r w:rsidRPr="008349FB">
        <w:rPr>
          <w:rFonts w:ascii="Arial" w:hAnsi="Arial" w:cs="Arial"/>
          <w:sz w:val="23"/>
          <w:szCs w:val="23"/>
        </w:rPr>
        <w:t>63 de la Ley General de Contabilidad Gubernamental y 5, 18 de la Ley de Disciplina Financiera de las Entidades Federativas y los Municipios y demás disposiciones legales aplicables; una vez que analizó la información presentada por la Secretaría de Finanzas y Tesorería Municipal, se emite el presente dictamen.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eastAsiaTheme="minorHAnsi" w:hAnsi="Arial" w:cs="Arial"/>
          <w:b/>
          <w:sz w:val="23"/>
          <w:szCs w:val="23"/>
          <w:lang w:val="es-MX" w:eastAsia="en-US"/>
        </w:rPr>
      </w:pPr>
      <w:r w:rsidRPr="008349FB">
        <w:rPr>
          <w:rFonts w:ascii="Arial" w:eastAsiaTheme="minorHAnsi" w:hAnsi="Arial" w:cs="Arial"/>
          <w:b/>
          <w:sz w:val="23"/>
          <w:szCs w:val="23"/>
          <w:lang w:val="es-MX" w:eastAsia="en-US"/>
        </w:rPr>
        <w:t>C O N S I D E R A N D O S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FC0B98" w:rsidP="005A31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PRIMERO.-</w:t>
      </w:r>
      <w:r w:rsidR="005A316C" w:rsidRPr="008349FB">
        <w:rPr>
          <w:rFonts w:ascii="Arial" w:hAnsi="Arial" w:cs="Arial"/>
          <w:sz w:val="23"/>
          <w:szCs w:val="23"/>
        </w:rPr>
        <w:t xml:space="preserve"> Que el proyecto de Presupuesto de Ingresos del 1º de Enero al 31 de Diciembre del 2020, se establece como sigue: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noProof/>
          <w:sz w:val="23"/>
          <w:szCs w:val="23"/>
          <w:lang w:val="es-MX" w:eastAsia="es-MX"/>
        </w:rPr>
        <w:drawing>
          <wp:inline distT="0" distB="0" distL="0" distR="0" wp14:anchorId="23A33F93" wp14:editId="48CA9F4D">
            <wp:extent cx="5422237" cy="41400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37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noProof/>
          <w:sz w:val="23"/>
          <w:szCs w:val="23"/>
          <w:lang w:val="es-MX" w:eastAsia="es-MX"/>
        </w:rPr>
        <w:lastRenderedPageBreak/>
        <w:drawing>
          <wp:inline distT="0" distB="0" distL="0" distR="0" wp14:anchorId="204E2FF5" wp14:editId="72927B74">
            <wp:extent cx="4696845" cy="7200000"/>
            <wp:effectExtent l="0" t="0" r="889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45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noProof/>
          <w:sz w:val="23"/>
          <w:szCs w:val="23"/>
          <w:lang w:val="es-MX" w:eastAsia="es-MX"/>
        </w:rPr>
        <w:drawing>
          <wp:inline distT="0" distB="0" distL="0" distR="0" wp14:anchorId="78970CD8" wp14:editId="55D4B679">
            <wp:extent cx="5600797" cy="2700000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9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FC0B98" w:rsidP="005A31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SEGUNDO.-</w:t>
      </w:r>
      <w:r w:rsidR="005A316C" w:rsidRPr="008349FB">
        <w:rPr>
          <w:rFonts w:ascii="Arial" w:hAnsi="Arial" w:cs="Arial"/>
          <w:b/>
          <w:sz w:val="23"/>
          <w:szCs w:val="23"/>
        </w:rPr>
        <w:t xml:space="preserve"> </w:t>
      </w:r>
      <w:r w:rsidR="005A316C" w:rsidRPr="008349FB">
        <w:rPr>
          <w:rFonts w:ascii="Arial" w:hAnsi="Arial" w:cs="Arial"/>
          <w:sz w:val="23"/>
          <w:szCs w:val="23"/>
        </w:rPr>
        <w:t>Que las proyecciones de Ingresos a que se refiere el Formato 7 a) de los Criterios para la Elaboración y Presentación Homogénea de la Información Financiera y de los Formatos que hace referencia la Ley de Disciplina Financiera de las Entidades Federativas y los Municipios, se establecen como sigue:</w:t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5A316C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b/>
          <w:sz w:val="23"/>
          <w:szCs w:val="23"/>
        </w:rPr>
        <w:t>Formato 7 a) Proyecciones de Ingresos – LDF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8349FB">
        <w:rPr>
          <w:rFonts w:ascii="Arial" w:hAnsi="Arial" w:cs="Arial"/>
          <w:noProof/>
          <w:sz w:val="23"/>
          <w:szCs w:val="23"/>
          <w:lang w:val="es-MX" w:eastAsia="es-MX"/>
        </w:rPr>
        <w:drawing>
          <wp:inline distT="0" distB="0" distL="0" distR="0" wp14:anchorId="5C693179" wp14:editId="4A9BCFEA">
            <wp:extent cx="5095160" cy="3240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6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C" w:rsidRPr="008349FB" w:rsidRDefault="005A316C" w:rsidP="005A316C">
      <w:pPr>
        <w:jc w:val="both"/>
        <w:rPr>
          <w:rFonts w:ascii="Arial" w:hAnsi="Arial" w:cs="Arial"/>
          <w:b/>
          <w:i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noProof/>
          <w:sz w:val="23"/>
          <w:szCs w:val="23"/>
          <w:lang w:val="es-MX" w:eastAsia="es-MX"/>
        </w:rPr>
        <w:lastRenderedPageBreak/>
        <w:drawing>
          <wp:inline distT="0" distB="0" distL="0" distR="0" wp14:anchorId="56841F7F" wp14:editId="25B91CA9">
            <wp:extent cx="5231708" cy="198000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0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b/>
          <w:sz w:val="23"/>
          <w:szCs w:val="23"/>
        </w:rPr>
        <w:t>Formato 7c) Resultados de Ingresos- LDF</w:t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noProof/>
          <w:sz w:val="23"/>
          <w:szCs w:val="23"/>
          <w:lang w:val="es-MX" w:eastAsia="es-MX"/>
        </w:rPr>
        <w:drawing>
          <wp:inline distT="0" distB="0" distL="0" distR="0" wp14:anchorId="498D4AD9" wp14:editId="4C7D3D4D">
            <wp:extent cx="5281874" cy="46800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74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8349FB">
        <w:rPr>
          <w:rFonts w:ascii="Arial" w:hAnsi="Arial" w:cs="Arial"/>
          <w:sz w:val="23"/>
          <w:szCs w:val="23"/>
        </w:rPr>
        <w:fldChar w:fldCharType="begin"/>
      </w:r>
      <w:r w:rsidRPr="008349FB">
        <w:rPr>
          <w:rFonts w:ascii="Arial" w:hAnsi="Arial" w:cs="Arial"/>
          <w:sz w:val="23"/>
          <w:szCs w:val="23"/>
        </w:rPr>
        <w:instrText xml:space="preserve"> LINK Excel.Sheet.8 "C:\\Users\\Manuel\\Desktop\\PROYING 2019 RECLASIFICADO.xls" "LDF F-7C!F38C1:F39C7" \a \f 4 \h  \* MERGEFORMAT </w:instrText>
      </w:r>
      <w:r w:rsidRPr="008349FB">
        <w:rPr>
          <w:rFonts w:ascii="Arial" w:hAnsi="Arial" w:cs="Arial"/>
          <w:sz w:val="23"/>
          <w:szCs w:val="23"/>
        </w:rPr>
        <w:fldChar w:fldCharType="separate"/>
      </w:r>
    </w:p>
    <w:tbl>
      <w:tblPr>
        <w:tblW w:w="114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740"/>
        <w:gridCol w:w="1740"/>
        <w:gridCol w:w="1740"/>
      </w:tblGrid>
      <w:tr w:rsidR="005A316C" w:rsidRPr="008349FB" w:rsidTr="00435DB4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lastRenderedPageBreak/>
              <w:t>¹. Los importes corresponden al momento contable de los ingresos devengados.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5A316C" w:rsidRPr="008349FB" w:rsidTr="00435DB4">
        <w:trPr>
          <w:trHeight w:val="25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². Los importes corresponden a los ingresos devengados </w:t>
            </w:r>
            <w:proofErr w:type="gramStart"/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al cierre trimestral más reciente disponible y </w:t>
            </w:r>
            <w:r w:rsidR="00FC0B98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estimados</w:t>
            </w:r>
            <w:proofErr w:type="gramEnd"/>
            <w:r w:rsidR="00FC0B98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 para el resto del E</w:t>
            </w:r>
            <w:r w:rsidRPr="008349FB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jercicio.</w:t>
            </w:r>
          </w:p>
        </w:tc>
        <w:tc>
          <w:tcPr>
            <w:tcW w:w="1740" w:type="dxa"/>
            <w:vAlign w:val="center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</w:p>
        </w:tc>
        <w:tc>
          <w:tcPr>
            <w:tcW w:w="1740" w:type="dxa"/>
            <w:vAlign w:val="center"/>
            <w:hideMark/>
          </w:tcPr>
          <w:p w:rsidR="005A316C" w:rsidRPr="008349FB" w:rsidRDefault="005A316C" w:rsidP="00435DB4">
            <w:pPr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</w:p>
        </w:tc>
      </w:tr>
    </w:tbl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  <w:r w:rsidRPr="008349FB">
        <w:rPr>
          <w:rFonts w:ascii="Arial" w:hAnsi="Arial" w:cs="Arial"/>
          <w:b/>
          <w:sz w:val="23"/>
          <w:szCs w:val="23"/>
        </w:rPr>
        <w:fldChar w:fldCharType="end"/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b/>
          <w:sz w:val="23"/>
          <w:szCs w:val="23"/>
        </w:rPr>
        <w:t>TERCERO.</w:t>
      </w:r>
      <w:r w:rsidR="00FC0B98">
        <w:rPr>
          <w:rFonts w:ascii="Arial" w:hAnsi="Arial" w:cs="Arial"/>
          <w:b/>
          <w:sz w:val="23"/>
          <w:szCs w:val="23"/>
        </w:rPr>
        <w:t>-</w:t>
      </w:r>
      <w:r w:rsidRPr="008349FB">
        <w:rPr>
          <w:rFonts w:ascii="Arial" w:hAnsi="Arial" w:cs="Arial"/>
          <w:b/>
          <w:sz w:val="23"/>
          <w:szCs w:val="23"/>
        </w:rPr>
        <w:t xml:space="preserve"> </w:t>
      </w:r>
      <w:r w:rsidR="00FC0B98">
        <w:rPr>
          <w:rFonts w:ascii="Arial" w:hAnsi="Arial" w:cs="Arial"/>
          <w:sz w:val="23"/>
          <w:szCs w:val="23"/>
        </w:rPr>
        <w:t>Se solicita</w:t>
      </w:r>
      <w:r w:rsidRPr="008349FB">
        <w:rPr>
          <w:rFonts w:ascii="Arial" w:hAnsi="Arial" w:cs="Arial"/>
          <w:sz w:val="23"/>
          <w:szCs w:val="23"/>
        </w:rPr>
        <w:t xml:space="preserve"> que cuando el Municipio recaude cantidades superiores a las que resulten conforme a los lineamientos dados en el punto anterior, se atienda a lo establecido en el artículo 14  y 15 de la Ley de Disciplina Financiera de las Entidades Federativas y los Municipios.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FC0B98" w:rsidP="005A31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CUARTO.-</w:t>
      </w:r>
      <w:r w:rsidR="005A316C" w:rsidRPr="008349FB">
        <w:rPr>
          <w:rFonts w:ascii="Arial" w:hAnsi="Arial" w:cs="Arial"/>
          <w:b/>
          <w:sz w:val="23"/>
          <w:szCs w:val="23"/>
        </w:rPr>
        <w:t xml:space="preserve">  </w:t>
      </w:r>
      <w:r w:rsidR="005A316C" w:rsidRPr="008349FB">
        <w:rPr>
          <w:rFonts w:ascii="Arial" w:hAnsi="Arial" w:cs="Arial"/>
          <w:sz w:val="23"/>
          <w:szCs w:val="23"/>
        </w:rPr>
        <w:t xml:space="preserve">El presente Presupuesto de Ingresos no contempla las variaciones que pudieran darse en la recaudación por las modificaciones que </w:t>
      </w:r>
      <w:r>
        <w:rPr>
          <w:rFonts w:ascii="Arial" w:hAnsi="Arial" w:cs="Arial"/>
          <w:sz w:val="23"/>
          <w:szCs w:val="23"/>
        </w:rPr>
        <w:t>surjan en el próximo año a las L</w:t>
      </w:r>
      <w:r w:rsidR="005A316C" w:rsidRPr="008349FB">
        <w:rPr>
          <w:rFonts w:ascii="Arial" w:hAnsi="Arial" w:cs="Arial"/>
          <w:sz w:val="23"/>
          <w:szCs w:val="23"/>
        </w:rPr>
        <w:t>eyes Fiscales, Federales y Estatales.</w:t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FC0B98" w:rsidP="005A31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QUINTO.-</w:t>
      </w:r>
      <w:r w:rsidR="005A316C" w:rsidRPr="008349FB">
        <w:rPr>
          <w:rFonts w:ascii="Arial" w:hAnsi="Arial" w:cs="Arial"/>
          <w:b/>
          <w:sz w:val="23"/>
          <w:szCs w:val="23"/>
        </w:rPr>
        <w:t xml:space="preserve"> </w:t>
      </w:r>
      <w:r w:rsidR="005A316C" w:rsidRPr="008349FB">
        <w:rPr>
          <w:rFonts w:ascii="Arial" w:hAnsi="Arial" w:cs="Arial"/>
          <w:sz w:val="23"/>
          <w:szCs w:val="23"/>
        </w:rPr>
        <w:t>Los criterios y consideraciones aplicadas en la formulación del Proyecto de Presupuesto de Ingresos para el año 2020, en cada uno de sus rubros, es el siguiente:</w:t>
      </w:r>
    </w:p>
    <w:p w:rsidR="005A316C" w:rsidRDefault="005A316C" w:rsidP="00FC0B9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FC0B98">
        <w:rPr>
          <w:rFonts w:ascii="Arial" w:hAnsi="Arial" w:cs="Arial"/>
          <w:sz w:val="23"/>
          <w:szCs w:val="23"/>
        </w:rPr>
        <w:t>Estimación de Ingresos Anual de 2019, basado en el Ingreso recaudado al mes de septiembre y estimación por los meses de octubre, noviembre y diciembre de 2019.</w:t>
      </w:r>
    </w:p>
    <w:p w:rsidR="00FC0B98" w:rsidRPr="00FC0B98" w:rsidRDefault="00FC0B98" w:rsidP="00FC0B98">
      <w:pPr>
        <w:jc w:val="both"/>
        <w:rPr>
          <w:rFonts w:ascii="Arial" w:hAnsi="Arial" w:cs="Arial"/>
          <w:sz w:val="23"/>
          <w:szCs w:val="23"/>
        </w:rPr>
      </w:pPr>
    </w:p>
    <w:p w:rsidR="005A316C" w:rsidRDefault="005A316C" w:rsidP="00FC0B9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FC0B98">
        <w:rPr>
          <w:rFonts w:ascii="Arial" w:hAnsi="Arial" w:cs="Arial"/>
          <w:sz w:val="23"/>
          <w:szCs w:val="23"/>
        </w:rPr>
        <w:t>Incremento estimado en la</w:t>
      </w:r>
      <w:r w:rsidR="00FC0B98">
        <w:rPr>
          <w:rFonts w:ascii="Arial" w:hAnsi="Arial" w:cs="Arial"/>
          <w:sz w:val="23"/>
          <w:szCs w:val="23"/>
        </w:rPr>
        <w:t>s variables económicas para el E</w:t>
      </w:r>
      <w:r w:rsidRPr="00FC0B98">
        <w:rPr>
          <w:rFonts w:ascii="Arial" w:hAnsi="Arial" w:cs="Arial"/>
          <w:sz w:val="23"/>
          <w:szCs w:val="23"/>
        </w:rPr>
        <w:t xml:space="preserve">jercicio </w:t>
      </w:r>
      <w:r w:rsidR="00FC0B98">
        <w:rPr>
          <w:rFonts w:ascii="Arial" w:hAnsi="Arial" w:cs="Arial"/>
          <w:sz w:val="23"/>
          <w:szCs w:val="23"/>
        </w:rPr>
        <w:t>F</w:t>
      </w:r>
      <w:r w:rsidRPr="00FC0B98">
        <w:rPr>
          <w:rFonts w:ascii="Arial" w:hAnsi="Arial" w:cs="Arial"/>
          <w:sz w:val="23"/>
          <w:szCs w:val="23"/>
        </w:rPr>
        <w:t>iscal 2020, de conformidad con los criterios generales de la política económica para la iniciativa de ley de ingresos y el proyecto de egresos de la</w:t>
      </w:r>
      <w:r w:rsidR="00FC0B98">
        <w:rPr>
          <w:rFonts w:ascii="Arial" w:hAnsi="Arial" w:cs="Arial"/>
          <w:sz w:val="23"/>
          <w:szCs w:val="23"/>
        </w:rPr>
        <w:t xml:space="preserve"> federación correspondiente al Ejercicio F</w:t>
      </w:r>
      <w:r w:rsidRPr="00FC0B98">
        <w:rPr>
          <w:rFonts w:ascii="Arial" w:hAnsi="Arial" w:cs="Arial"/>
          <w:sz w:val="23"/>
          <w:szCs w:val="23"/>
        </w:rPr>
        <w:t>iscal 2020.</w:t>
      </w:r>
    </w:p>
    <w:p w:rsidR="00FC0B98" w:rsidRPr="00FC0B98" w:rsidRDefault="00FC0B98" w:rsidP="00FC0B98">
      <w:pPr>
        <w:jc w:val="both"/>
        <w:rPr>
          <w:rFonts w:ascii="Arial" w:hAnsi="Arial" w:cs="Arial"/>
          <w:sz w:val="23"/>
          <w:szCs w:val="23"/>
        </w:rPr>
      </w:pPr>
    </w:p>
    <w:p w:rsidR="005A316C" w:rsidRPr="00FC0B98" w:rsidRDefault="005A316C" w:rsidP="00FC0B9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FC0B98">
        <w:rPr>
          <w:rFonts w:ascii="Arial" w:hAnsi="Arial" w:cs="Arial"/>
          <w:sz w:val="23"/>
          <w:szCs w:val="23"/>
        </w:rPr>
        <w:t>Estimación de las áreas de recaudación en base a sus objetivos y estrategias de captación a implementarse en el año 2020.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  <w:r w:rsidRPr="008349FB">
        <w:rPr>
          <w:rFonts w:ascii="Arial" w:hAnsi="Arial" w:cs="Arial"/>
          <w:bCs/>
          <w:sz w:val="23"/>
          <w:szCs w:val="23"/>
        </w:rPr>
        <w:t>Por lo anteriormente expuesto y fundado, en base en las consideraciones y criterios ya señalados, se recomienda al R. Ayuntamiento la aprobación del siguiente proyecto de:</w:t>
      </w:r>
    </w:p>
    <w:p w:rsidR="005A316C" w:rsidRPr="008349FB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</w:p>
    <w:p w:rsidR="005A316C" w:rsidRPr="008349FB" w:rsidRDefault="005A316C" w:rsidP="005A31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349FB">
        <w:rPr>
          <w:rFonts w:ascii="Arial" w:hAnsi="Arial" w:cs="Arial"/>
          <w:b/>
          <w:bCs/>
          <w:sz w:val="23"/>
          <w:szCs w:val="23"/>
        </w:rPr>
        <w:t>A C U E R D O</w:t>
      </w:r>
    </w:p>
    <w:p w:rsidR="005A316C" w:rsidRPr="008349FB" w:rsidRDefault="005A316C" w:rsidP="005A316C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  <w:r w:rsidRPr="008349FB">
        <w:rPr>
          <w:rFonts w:ascii="Arial" w:hAnsi="Arial" w:cs="Arial"/>
          <w:b/>
          <w:bCs/>
          <w:sz w:val="23"/>
          <w:szCs w:val="23"/>
        </w:rPr>
        <w:t xml:space="preserve">PRIMERO.- </w:t>
      </w:r>
      <w:r w:rsidRPr="008349FB">
        <w:rPr>
          <w:rFonts w:ascii="Arial" w:hAnsi="Arial" w:cs="Arial"/>
          <w:bCs/>
          <w:sz w:val="23"/>
          <w:szCs w:val="23"/>
        </w:rPr>
        <w:t>Se autoriza el Proyecto de P</w:t>
      </w:r>
      <w:r w:rsidR="00FC0B98">
        <w:rPr>
          <w:rFonts w:ascii="Arial" w:hAnsi="Arial" w:cs="Arial"/>
          <w:bCs/>
          <w:sz w:val="23"/>
          <w:szCs w:val="23"/>
        </w:rPr>
        <w:t>resupuesto de Ingresos para el E</w:t>
      </w:r>
      <w:r w:rsidRPr="008349FB">
        <w:rPr>
          <w:rFonts w:ascii="Arial" w:hAnsi="Arial" w:cs="Arial"/>
          <w:bCs/>
          <w:sz w:val="23"/>
          <w:szCs w:val="23"/>
        </w:rPr>
        <w:t xml:space="preserve">jercicio del año 2020, que comprende del 1º de Enero al 31 de Diciembre del 2020, el cual se integrará tal y como se hace mención en el </w:t>
      </w:r>
      <w:r w:rsidRPr="008349FB">
        <w:rPr>
          <w:rFonts w:ascii="Arial" w:hAnsi="Arial" w:cs="Arial"/>
          <w:b/>
          <w:bCs/>
          <w:sz w:val="23"/>
          <w:szCs w:val="23"/>
        </w:rPr>
        <w:t>PUNTO UNO</w:t>
      </w:r>
      <w:r w:rsidRPr="008349FB">
        <w:rPr>
          <w:rFonts w:ascii="Arial" w:hAnsi="Arial" w:cs="Arial"/>
          <w:bCs/>
          <w:sz w:val="23"/>
          <w:szCs w:val="23"/>
        </w:rPr>
        <w:t xml:space="preserve"> de las consideraciones.</w:t>
      </w:r>
    </w:p>
    <w:p w:rsidR="005A316C" w:rsidRPr="008349FB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SEGUNDO.-</w:t>
      </w:r>
      <w:r w:rsidRPr="008349FB">
        <w:rPr>
          <w:rFonts w:ascii="Arial" w:hAnsi="Arial" w:cs="Arial"/>
          <w:sz w:val="23"/>
          <w:szCs w:val="23"/>
        </w:rPr>
        <w:t xml:space="preserve"> Se presentan las proyecciones y resultados de Ingresos a que se refiere el Formato 7 a) y 7c) de los Criterios para la Elaboración y Presentación Homogénea de la Información Financiera y de los Formatos que hace referencia la Ley de Disciplina Financiera de las Entidades Federativas y los Municipios, las cuales se integran conforme al </w:t>
      </w:r>
      <w:r w:rsidRPr="008349FB">
        <w:rPr>
          <w:rFonts w:ascii="Arial" w:hAnsi="Arial" w:cs="Arial"/>
          <w:b/>
          <w:sz w:val="23"/>
          <w:szCs w:val="23"/>
        </w:rPr>
        <w:t>PUNTO SEGUNDO</w:t>
      </w:r>
      <w:r w:rsidRPr="008349FB">
        <w:rPr>
          <w:rFonts w:ascii="Arial" w:hAnsi="Arial" w:cs="Arial"/>
          <w:sz w:val="23"/>
          <w:szCs w:val="23"/>
        </w:rPr>
        <w:t xml:space="preserve"> de los considerandos.  </w:t>
      </w:r>
    </w:p>
    <w:p w:rsidR="005A316C" w:rsidRPr="008349FB" w:rsidRDefault="005A316C" w:rsidP="005A316C">
      <w:pPr>
        <w:jc w:val="both"/>
        <w:rPr>
          <w:rFonts w:ascii="Arial" w:hAnsi="Arial" w:cs="Arial"/>
          <w:b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b/>
          <w:color w:val="000000"/>
          <w:sz w:val="23"/>
          <w:szCs w:val="23"/>
        </w:rPr>
        <w:t>TERCERO</w:t>
      </w:r>
      <w:r w:rsidRPr="008349FB">
        <w:rPr>
          <w:rFonts w:ascii="Arial" w:hAnsi="Arial" w:cs="Arial"/>
          <w:b/>
          <w:bCs/>
          <w:sz w:val="23"/>
          <w:szCs w:val="23"/>
        </w:rPr>
        <w:t>.-</w:t>
      </w:r>
      <w:r w:rsidRPr="008349F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349FB">
        <w:rPr>
          <w:rFonts w:ascii="Arial" w:hAnsi="Arial" w:cs="Arial"/>
          <w:sz w:val="23"/>
          <w:szCs w:val="23"/>
        </w:rPr>
        <w:t>Se solicita  que cuando el Municipio recaude cantidades superiores a las que resulten conforme a los lineamientos dados en el punto anterior, se atienda a lo establecido en el artículo 14  y 15 de la Ley de Disciplina Financiera de las Entidades Federativas y los Municipios.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</w:p>
    <w:p w:rsidR="005A316C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  <w:r w:rsidRPr="008349FB">
        <w:rPr>
          <w:rFonts w:ascii="Arial" w:hAnsi="Arial" w:cs="Arial"/>
          <w:b/>
          <w:color w:val="000000"/>
          <w:sz w:val="23"/>
          <w:szCs w:val="23"/>
        </w:rPr>
        <w:lastRenderedPageBreak/>
        <w:t>CUARTO.-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349FB">
        <w:rPr>
          <w:rFonts w:ascii="Arial" w:hAnsi="Arial" w:cs="Arial"/>
          <w:bCs/>
          <w:sz w:val="23"/>
          <w:szCs w:val="23"/>
        </w:rPr>
        <w:t xml:space="preserve">El presente Presupuesto de Ingresos no contempla las variaciones que pudieran darse en la recaudación por las modificaciones a las leyes Fiscales Federales y Estatales, que pudieran surgir posterior a la presente autorización. </w:t>
      </w:r>
    </w:p>
    <w:p w:rsidR="005A316C" w:rsidRPr="008349FB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</w:p>
    <w:p w:rsidR="005A316C" w:rsidRPr="008349FB" w:rsidRDefault="005A316C" w:rsidP="005A316C">
      <w:pPr>
        <w:jc w:val="both"/>
        <w:rPr>
          <w:rFonts w:ascii="Arial" w:hAnsi="Arial" w:cs="Arial"/>
          <w:bCs/>
          <w:sz w:val="23"/>
          <w:szCs w:val="23"/>
        </w:rPr>
      </w:pPr>
      <w:r w:rsidRPr="008349FB">
        <w:rPr>
          <w:rFonts w:ascii="Arial" w:hAnsi="Arial" w:cs="Arial"/>
          <w:b/>
          <w:bCs/>
          <w:sz w:val="23"/>
          <w:szCs w:val="23"/>
        </w:rPr>
        <w:t xml:space="preserve">QUINTO.- </w:t>
      </w:r>
      <w:r w:rsidRPr="008349FB">
        <w:rPr>
          <w:rFonts w:ascii="Arial" w:hAnsi="Arial" w:cs="Arial"/>
          <w:bCs/>
          <w:sz w:val="23"/>
          <w:szCs w:val="23"/>
        </w:rPr>
        <w:t>Túrnese el presente acuerdo al H. Congreso del Estado de Nuevo León para su consideración y aprobación.</w:t>
      </w:r>
    </w:p>
    <w:p w:rsidR="005A316C" w:rsidRDefault="005A316C" w:rsidP="005A316C">
      <w:pPr>
        <w:tabs>
          <w:tab w:val="right" w:pos="8504"/>
        </w:tabs>
        <w:jc w:val="both"/>
        <w:rPr>
          <w:rFonts w:ascii="Arial" w:hAnsi="Arial" w:cs="Arial"/>
          <w:bCs/>
          <w:sz w:val="23"/>
          <w:szCs w:val="23"/>
        </w:rPr>
      </w:pPr>
    </w:p>
    <w:p w:rsidR="005A316C" w:rsidRPr="008349FB" w:rsidRDefault="005A316C" w:rsidP="005A316C">
      <w:pPr>
        <w:tabs>
          <w:tab w:val="right" w:pos="8504"/>
        </w:tabs>
        <w:jc w:val="both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b/>
          <w:bCs/>
          <w:sz w:val="23"/>
          <w:szCs w:val="23"/>
        </w:rPr>
        <w:t>SEXTO.-</w:t>
      </w:r>
      <w:r w:rsidRPr="008349FB">
        <w:rPr>
          <w:rFonts w:ascii="Arial" w:hAnsi="Arial" w:cs="Arial"/>
          <w:bCs/>
          <w:sz w:val="23"/>
          <w:szCs w:val="23"/>
        </w:rPr>
        <w:t xml:space="preserve"> Publíquese el presente acuerdo en la Gaceta Municipal.</w:t>
      </w:r>
    </w:p>
    <w:p w:rsidR="005A316C" w:rsidRPr="008349FB" w:rsidRDefault="005A316C" w:rsidP="005A316C">
      <w:pPr>
        <w:jc w:val="both"/>
        <w:rPr>
          <w:rFonts w:ascii="Arial" w:hAnsi="Arial" w:cs="Arial"/>
          <w:sz w:val="23"/>
          <w:szCs w:val="23"/>
        </w:rPr>
      </w:pPr>
      <w:r w:rsidRPr="008349FB">
        <w:rPr>
          <w:rFonts w:ascii="Arial" w:hAnsi="Arial" w:cs="Arial"/>
          <w:sz w:val="23"/>
          <w:szCs w:val="23"/>
        </w:rPr>
        <w:t xml:space="preserve"> </w:t>
      </w:r>
    </w:p>
    <w:p w:rsidR="00E51A94" w:rsidRPr="009C2ECA" w:rsidRDefault="00E51A94" w:rsidP="00E51A94">
      <w:pPr>
        <w:pStyle w:val="Sinespaciado"/>
        <w:jc w:val="both"/>
        <w:rPr>
          <w:sz w:val="23"/>
          <w:szCs w:val="23"/>
        </w:rPr>
      </w:pPr>
      <w:r w:rsidRPr="009C2ECA">
        <w:rPr>
          <w:rFonts w:ascii="Arial" w:hAnsi="Arial" w:cs="Arial"/>
          <w:sz w:val="23"/>
          <w:szCs w:val="23"/>
        </w:rPr>
        <w:t xml:space="preserve">Así </w:t>
      </w:r>
      <w:r>
        <w:rPr>
          <w:rFonts w:ascii="Arial" w:hAnsi="Arial" w:cs="Arial"/>
          <w:sz w:val="23"/>
          <w:szCs w:val="23"/>
        </w:rPr>
        <w:t>lo acuerdan y suscriben a los 11</w:t>
      </w:r>
      <w:r w:rsidRPr="009C2ECA">
        <w:rPr>
          <w:rFonts w:ascii="Arial" w:hAnsi="Arial" w:cs="Arial"/>
          <w:sz w:val="23"/>
          <w:szCs w:val="23"/>
        </w:rPr>
        <w:t xml:space="preserve"> días del mes de </w:t>
      </w:r>
      <w:r>
        <w:rPr>
          <w:rFonts w:ascii="Arial" w:hAnsi="Arial" w:cs="Arial"/>
          <w:sz w:val="23"/>
          <w:szCs w:val="23"/>
        </w:rPr>
        <w:t>Noviembre</w:t>
      </w:r>
      <w:r w:rsidRPr="009C2ECA">
        <w:rPr>
          <w:rFonts w:ascii="Arial" w:hAnsi="Arial" w:cs="Arial"/>
          <w:sz w:val="23"/>
          <w:szCs w:val="23"/>
        </w:rPr>
        <w:t xml:space="preserve"> del año 2019 en San Nicolás de los Garza, Nuevo León, los integrantes de la</w:t>
      </w:r>
      <w:r w:rsidRPr="009C2ECA">
        <w:rPr>
          <w:sz w:val="23"/>
          <w:szCs w:val="23"/>
        </w:rPr>
        <w:t xml:space="preserve"> </w:t>
      </w:r>
    </w:p>
    <w:p w:rsidR="00E51A94" w:rsidRPr="009C2ECA" w:rsidRDefault="00E51A94" w:rsidP="00E51A94">
      <w:pPr>
        <w:pStyle w:val="Sinespaciado"/>
        <w:jc w:val="both"/>
        <w:rPr>
          <w:sz w:val="23"/>
          <w:szCs w:val="23"/>
        </w:rPr>
      </w:pPr>
    </w:p>
    <w:p w:rsidR="00E51A94" w:rsidRPr="009C2ECA" w:rsidRDefault="00E51A94" w:rsidP="00E51A94">
      <w:pPr>
        <w:pStyle w:val="Sinespaciado"/>
        <w:jc w:val="both"/>
        <w:rPr>
          <w:sz w:val="23"/>
          <w:szCs w:val="23"/>
        </w:rPr>
      </w:pPr>
    </w:p>
    <w:p w:rsidR="00E51A94" w:rsidRPr="009C2ECA" w:rsidRDefault="00E51A94" w:rsidP="00E51A94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9C2ECA">
        <w:rPr>
          <w:rFonts w:ascii="Arial" w:hAnsi="Arial" w:cs="Arial"/>
          <w:b/>
          <w:sz w:val="23"/>
          <w:szCs w:val="23"/>
        </w:rPr>
        <w:t>COMISIÓN DE HACIENDA MUNICIPAL</w:t>
      </w:r>
    </w:p>
    <w:p w:rsidR="00E51A94" w:rsidRPr="009C2ECA" w:rsidRDefault="00E51A94" w:rsidP="00E51A94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Pr="009C2ECA" w:rsidRDefault="00E51A94" w:rsidP="00E51A94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Pr="009C2ECA" w:rsidRDefault="00E51A94" w:rsidP="00E51A94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Pr="009C2ECA" w:rsidRDefault="00E51A94" w:rsidP="00E51A94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Pr="009C2ECA" w:rsidRDefault="00E51A94" w:rsidP="00E51A94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ROBERTO BUENO FALCÓ</w:t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>N</w:t>
      </w:r>
    </w:p>
    <w:p w:rsidR="00E51A94" w:rsidRPr="009C2ECA" w:rsidRDefault="00E51A94" w:rsidP="00E51A94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>PRESIDENTE</w:t>
      </w:r>
    </w:p>
    <w:p w:rsidR="00E51A94" w:rsidRPr="009C2ECA" w:rsidRDefault="00E51A94" w:rsidP="00E51A94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>C. CLAUDIA CANO RODRÍGUEZ</w:t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  <w:t>C. YANET ILEANA GARZA CARVAJAL</w:t>
      </w:r>
    </w:p>
    <w:p w:rsidR="00E51A94" w:rsidRPr="009C2ECA" w:rsidRDefault="00E51A94" w:rsidP="00E51A94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 xml:space="preserve">    SECRETARIA</w:t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VOCAL</w:t>
      </w:r>
    </w:p>
    <w:p w:rsidR="00E51A94" w:rsidRPr="009C2ECA" w:rsidRDefault="00E51A94" w:rsidP="00E51A94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9C2ECA" w:rsidRDefault="00E51A94" w:rsidP="00E51A94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SERGIO GALAVIZ GARZA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>C. JOSÉ LUIS RODRÍ</w:t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>GUEZ ROQUE</w:t>
      </w:r>
    </w:p>
    <w:p w:rsidR="00E51A94" w:rsidRPr="00D93ABF" w:rsidRDefault="00E51A94" w:rsidP="00E51A94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 xml:space="preserve">      VOCAL</w:t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9C2ECA"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 VOCAL</w:t>
      </w:r>
    </w:p>
    <w:p w:rsidR="00A32795" w:rsidRPr="00E51A94" w:rsidRDefault="00A32795" w:rsidP="00E51A94"/>
    <w:sectPr w:rsidR="00A32795" w:rsidRPr="00E51A94" w:rsidSect="00350A88">
      <w:headerReference w:type="default" r:id="rId13"/>
      <w:footerReference w:type="default" r:id="rId14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7E" w:rsidRDefault="005C6C7E" w:rsidP="00E511DD">
      <w:r>
        <w:separator/>
      </w:r>
    </w:p>
  </w:endnote>
  <w:endnote w:type="continuationSeparator" w:id="0">
    <w:p w:rsidR="005C6C7E" w:rsidRDefault="005C6C7E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5C6C7E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89326C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7E" w:rsidRDefault="005C6C7E" w:rsidP="00E511DD">
      <w:r>
        <w:separator/>
      </w:r>
    </w:p>
  </w:footnote>
  <w:footnote w:type="continuationSeparator" w:id="0">
    <w:p w:rsidR="005C6C7E" w:rsidRDefault="005C6C7E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01E"/>
    <w:multiLevelType w:val="hybridMultilevel"/>
    <w:tmpl w:val="3BBCF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54D8B"/>
    <w:rsid w:val="000A0AF0"/>
    <w:rsid w:val="000A4BF7"/>
    <w:rsid w:val="000C16E7"/>
    <w:rsid w:val="000C2640"/>
    <w:rsid w:val="000C6340"/>
    <w:rsid w:val="000D3D6A"/>
    <w:rsid w:val="000E42CF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A5310"/>
    <w:rsid w:val="001D199A"/>
    <w:rsid w:val="001F07CF"/>
    <w:rsid w:val="0023540E"/>
    <w:rsid w:val="00260785"/>
    <w:rsid w:val="002633FD"/>
    <w:rsid w:val="002D7C8F"/>
    <w:rsid w:val="002E6B23"/>
    <w:rsid w:val="00322757"/>
    <w:rsid w:val="00350A88"/>
    <w:rsid w:val="00362E2B"/>
    <w:rsid w:val="003A75A8"/>
    <w:rsid w:val="003A7984"/>
    <w:rsid w:val="003A7C24"/>
    <w:rsid w:val="003B16F9"/>
    <w:rsid w:val="003C6B86"/>
    <w:rsid w:val="003D4FAC"/>
    <w:rsid w:val="003E56C4"/>
    <w:rsid w:val="00400BBA"/>
    <w:rsid w:val="00417464"/>
    <w:rsid w:val="00426736"/>
    <w:rsid w:val="0043352C"/>
    <w:rsid w:val="00437EC5"/>
    <w:rsid w:val="00447735"/>
    <w:rsid w:val="00473FE6"/>
    <w:rsid w:val="00485793"/>
    <w:rsid w:val="004A61AB"/>
    <w:rsid w:val="004B5084"/>
    <w:rsid w:val="004C0735"/>
    <w:rsid w:val="004C0F07"/>
    <w:rsid w:val="004C4073"/>
    <w:rsid w:val="00500CD3"/>
    <w:rsid w:val="00512366"/>
    <w:rsid w:val="0055773B"/>
    <w:rsid w:val="005578F2"/>
    <w:rsid w:val="00573F59"/>
    <w:rsid w:val="0057685E"/>
    <w:rsid w:val="005974F0"/>
    <w:rsid w:val="005A316C"/>
    <w:rsid w:val="005C6C7E"/>
    <w:rsid w:val="005E37EF"/>
    <w:rsid w:val="005E7F53"/>
    <w:rsid w:val="006017A6"/>
    <w:rsid w:val="00604D76"/>
    <w:rsid w:val="006119AD"/>
    <w:rsid w:val="00630885"/>
    <w:rsid w:val="00651137"/>
    <w:rsid w:val="00667697"/>
    <w:rsid w:val="006A7CB1"/>
    <w:rsid w:val="006B00DC"/>
    <w:rsid w:val="006B1EFD"/>
    <w:rsid w:val="006B7DC3"/>
    <w:rsid w:val="006C340B"/>
    <w:rsid w:val="006F3A9C"/>
    <w:rsid w:val="0070684E"/>
    <w:rsid w:val="00713191"/>
    <w:rsid w:val="00724F66"/>
    <w:rsid w:val="0073305E"/>
    <w:rsid w:val="00741B52"/>
    <w:rsid w:val="00766856"/>
    <w:rsid w:val="007D0154"/>
    <w:rsid w:val="00804591"/>
    <w:rsid w:val="00804BEE"/>
    <w:rsid w:val="008052B2"/>
    <w:rsid w:val="00807279"/>
    <w:rsid w:val="00871A9F"/>
    <w:rsid w:val="00876310"/>
    <w:rsid w:val="0089326C"/>
    <w:rsid w:val="008A2F19"/>
    <w:rsid w:val="008B5EAC"/>
    <w:rsid w:val="008D51D2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43BA"/>
    <w:rsid w:val="00A22511"/>
    <w:rsid w:val="00A253AE"/>
    <w:rsid w:val="00A32795"/>
    <w:rsid w:val="00A32B02"/>
    <w:rsid w:val="00A416DE"/>
    <w:rsid w:val="00A82656"/>
    <w:rsid w:val="00AA2794"/>
    <w:rsid w:val="00AC55D9"/>
    <w:rsid w:val="00AC6A73"/>
    <w:rsid w:val="00AC6F71"/>
    <w:rsid w:val="00AC72CB"/>
    <w:rsid w:val="00AF3F3E"/>
    <w:rsid w:val="00B027C7"/>
    <w:rsid w:val="00B2657A"/>
    <w:rsid w:val="00B46F6A"/>
    <w:rsid w:val="00B529B5"/>
    <w:rsid w:val="00BA037E"/>
    <w:rsid w:val="00BA572F"/>
    <w:rsid w:val="00BC0CDF"/>
    <w:rsid w:val="00BC25BB"/>
    <w:rsid w:val="00BC6D0E"/>
    <w:rsid w:val="00BE0AA0"/>
    <w:rsid w:val="00C037BC"/>
    <w:rsid w:val="00C17F2A"/>
    <w:rsid w:val="00C21E23"/>
    <w:rsid w:val="00C235B8"/>
    <w:rsid w:val="00C277A8"/>
    <w:rsid w:val="00C60402"/>
    <w:rsid w:val="00CA7818"/>
    <w:rsid w:val="00CC4328"/>
    <w:rsid w:val="00D01108"/>
    <w:rsid w:val="00D73C96"/>
    <w:rsid w:val="00D745B7"/>
    <w:rsid w:val="00D96C17"/>
    <w:rsid w:val="00DB0D9C"/>
    <w:rsid w:val="00DB5ABD"/>
    <w:rsid w:val="00DD3633"/>
    <w:rsid w:val="00DD69B0"/>
    <w:rsid w:val="00E2325B"/>
    <w:rsid w:val="00E374DC"/>
    <w:rsid w:val="00E511DD"/>
    <w:rsid w:val="00E51A94"/>
    <w:rsid w:val="00E534FB"/>
    <w:rsid w:val="00E559AC"/>
    <w:rsid w:val="00E6000F"/>
    <w:rsid w:val="00EA22B2"/>
    <w:rsid w:val="00EB1B34"/>
    <w:rsid w:val="00ED4C4D"/>
    <w:rsid w:val="00EE58C8"/>
    <w:rsid w:val="00F053C6"/>
    <w:rsid w:val="00F1070F"/>
    <w:rsid w:val="00F55529"/>
    <w:rsid w:val="00F6554B"/>
    <w:rsid w:val="00F80A78"/>
    <w:rsid w:val="00F93274"/>
    <w:rsid w:val="00FA55AC"/>
    <w:rsid w:val="00FC0B98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2019-11-08T23:24:00Z</cp:lastPrinted>
  <dcterms:created xsi:type="dcterms:W3CDTF">2019-11-08T23:12:00Z</dcterms:created>
  <dcterms:modified xsi:type="dcterms:W3CDTF">2019-11-13T16:20:00Z</dcterms:modified>
</cp:coreProperties>
</file>