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0B" w:rsidRPr="005F7D69" w:rsidRDefault="00BB7D0B" w:rsidP="00BB7D0B">
      <w:pPr>
        <w:jc w:val="both"/>
        <w:rPr>
          <w:rFonts w:ascii="Arial" w:hAnsi="Arial" w:cs="Arial"/>
          <w:b/>
          <w:sz w:val="23"/>
          <w:szCs w:val="23"/>
        </w:rPr>
      </w:pPr>
      <w:r w:rsidRPr="005F7D69">
        <w:rPr>
          <w:rFonts w:ascii="Arial" w:hAnsi="Arial" w:cs="Arial"/>
          <w:b/>
          <w:sz w:val="23"/>
          <w:szCs w:val="23"/>
        </w:rPr>
        <w:t>R. AYUNTAMIENTO</w:t>
      </w:r>
    </w:p>
    <w:p w:rsidR="00BB7D0B" w:rsidRPr="005F7D69" w:rsidRDefault="00BB7D0B" w:rsidP="00BB7D0B">
      <w:pPr>
        <w:jc w:val="both"/>
        <w:rPr>
          <w:rFonts w:ascii="Arial" w:hAnsi="Arial" w:cs="Arial"/>
          <w:b/>
          <w:sz w:val="23"/>
          <w:szCs w:val="23"/>
        </w:rPr>
      </w:pPr>
      <w:r w:rsidRPr="005F7D69">
        <w:rPr>
          <w:rFonts w:ascii="Arial" w:hAnsi="Arial" w:cs="Arial"/>
          <w:b/>
          <w:sz w:val="23"/>
          <w:szCs w:val="23"/>
        </w:rPr>
        <w:t>P R E S E N T E.-</w:t>
      </w:r>
    </w:p>
    <w:p w:rsidR="00BB7D0B" w:rsidRPr="005F7D69" w:rsidRDefault="00BB7D0B" w:rsidP="00BB7D0B">
      <w:pPr>
        <w:jc w:val="both"/>
        <w:rPr>
          <w:rFonts w:ascii="Arial" w:hAnsi="Arial" w:cs="Arial"/>
          <w:sz w:val="23"/>
          <w:szCs w:val="23"/>
        </w:rPr>
      </w:pPr>
    </w:p>
    <w:p w:rsidR="00BB7D0B" w:rsidRPr="005F7D69" w:rsidRDefault="00BB7D0B" w:rsidP="00BB7D0B">
      <w:pPr>
        <w:jc w:val="both"/>
        <w:rPr>
          <w:rFonts w:ascii="Arial" w:hAnsi="Arial" w:cs="Arial"/>
          <w:sz w:val="23"/>
          <w:szCs w:val="23"/>
        </w:rPr>
      </w:pPr>
      <w:r w:rsidRPr="005F7D69">
        <w:rPr>
          <w:rFonts w:ascii="Arial" w:hAnsi="Arial" w:cs="Arial"/>
          <w:sz w:val="23"/>
          <w:szCs w:val="23"/>
        </w:rPr>
        <w:t xml:space="preserve">La Comisión de Gobierno y Reglamentación, entró en estudio, análisis, discusión y elaboración del Dictamen de Reforma al </w:t>
      </w:r>
      <w:r w:rsidR="00F61F93" w:rsidRPr="005F7D69">
        <w:rPr>
          <w:rFonts w:ascii="Arial" w:hAnsi="Arial" w:cs="Arial"/>
          <w:sz w:val="23"/>
          <w:szCs w:val="23"/>
        </w:rPr>
        <w:t xml:space="preserve">Reglamento </w:t>
      </w:r>
      <w:r w:rsidR="0077358D" w:rsidRPr="005F7D69">
        <w:rPr>
          <w:rFonts w:ascii="Arial" w:hAnsi="Arial" w:cs="Arial"/>
          <w:sz w:val="23"/>
          <w:szCs w:val="23"/>
        </w:rPr>
        <w:t>para las Construcciones</w:t>
      </w:r>
      <w:r w:rsidR="00F61F93" w:rsidRPr="005F7D69">
        <w:rPr>
          <w:rFonts w:ascii="Arial" w:hAnsi="Arial" w:cs="Arial"/>
          <w:sz w:val="23"/>
          <w:szCs w:val="23"/>
        </w:rPr>
        <w:t xml:space="preserve"> del Municipio de San Nicolás de los Garza,</w:t>
      </w:r>
      <w:r w:rsidR="0077358D" w:rsidRPr="005F7D69">
        <w:rPr>
          <w:rFonts w:ascii="Arial" w:hAnsi="Arial" w:cs="Arial"/>
          <w:sz w:val="23"/>
          <w:szCs w:val="23"/>
        </w:rPr>
        <w:t xml:space="preserve"> Nuevo León</w:t>
      </w:r>
      <w:r w:rsidR="00F61F93" w:rsidRPr="005F7D69">
        <w:rPr>
          <w:rFonts w:ascii="Arial" w:hAnsi="Arial" w:cs="Arial"/>
          <w:sz w:val="23"/>
          <w:szCs w:val="23"/>
        </w:rPr>
        <w:t xml:space="preserve"> </w:t>
      </w:r>
      <w:r w:rsidRPr="005F7D69">
        <w:rPr>
          <w:rFonts w:ascii="Arial" w:hAnsi="Arial" w:cs="Arial"/>
          <w:sz w:val="23"/>
          <w:szCs w:val="23"/>
        </w:rPr>
        <w:t>tomando en consideración la siguiente:</w:t>
      </w:r>
    </w:p>
    <w:p w:rsidR="00BB7D0B" w:rsidRPr="005F7D69" w:rsidRDefault="00BB7D0B" w:rsidP="00BB7D0B">
      <w:pPr>
        <w:jc w:val="both"/>
        <w:rPr>
          <w:rFonts w:ascii="Arial" w:hAnsi="Arial" w:cs="Arial"/>
          <w:sz w:val="23"/>
          <w:szCs w:val="23"/>
        </w:rPr>
      </w:pPr>
    </w:p>
    <w:p w:rsidR="00BB7D0B" w:rsidRPr="005F7D69" w:rsidRDefault="00BB7D0B" w:rsidP="00BB7D0B">
      <w:pPr>
        <w:jc w:val="center"/>
        <w:rPr>
          <w:rFonts w:ascii="Arial" w:hAnsi="Arial" w:cs="Arial"/>
          <w:b/>
          <w:sz w:val="23"/>
          <w:szCs w:val="23"/>
        </w:rPr>
      </w:pPr>
      <w:r w:rsidRPr="005F7D69">
        <w:rPr>
          <w:rFonts w:ascii="Arial" w:hAnsi="Arial" w:cs="Arial"/>
          <w:b/>
          <w:sz w:val="23"/>
          <w:szCs w:val="23"/>
        </w:rPr>
        <w:t>EXPOSICIÓN DE MOTIVOS</w:t>
      </w:r>
    </w:p>
    <w:p w:rsidR="00BB7D0B" w:rsidRPr="005F7D69" w:rsidRDefault="00BB7D0B" w:rsidP="00BB7D0B">
      <w:pPr>
        <w:jc w:val="center"/>
        <w:rPr>
          <w:rFonts w:ascii="Arial" w:hAnsi="Arial" w:cs="Arial"/>
          <w:b/>
          <w:sz w:val="23"/>
          <w:szCs w:val="23"/>
        </w:rPr>
      </w:pPr>
    </w:p>
    <w:p w:rsidR="00A172C1" w:rsidRPr="00906E0C" w:rsidRDefault="00BB7D0B" w:rsidP="00A172C1">
      <w:pPr>
        <w:jc w:val="both"/>
        <w:rPr>
          <w:rFonts w:ascii="Arial" w:hAnsi="Arial" w:cs="Arial"/>
          <w:sz w:val="23"/>
          <w:szCs w:val="23"/>
        </w:rPr>
      </w:pPr>
      <w:r w:rsidRPr="00906E0C">
        <w:rPr>
          <w:rFonts w:ascii="Arial" w:hAnsi="Arial" w:cs="Arial"/>
          <w:sz w:val="23"/>
          <w:szCs w:val="23"/>
        </w:rPr>
        <w:t xml:space="preserve">El </w:t>
      </w:r>
      <w:r w:rsidR="0077358D" w:rsidRPr="00906E0C">
        <w:rPr>
          <w:rFonts w:ascii="Arial" w:hAnsi="Arial" w:cs="Arial"/>
          <w:sz w:val="23"/>
          <w:szCs w:val="23"/>
        </w:rPr>
        <w:t>Reglamento para las Construcciones del Municipio de San Nicolás de los Garza</w:t>
      </w:r>
      <w:r w:rsidRPr="00906E0C">
        <w:rPr>
          <w:rFonts w:ascii="Arial" w:hAnsi="Arial" w:cs="Arial"/>
          <w:sz w:val="23"/>
          <w:szCs w:val="23"/>
        </w:rPr>
        <w:t>,</w:t>
      </w:r>
      <w:r w:rsidR="0077358D" w:rsidRPr="00906E0C">
        <w:rPr>
          <w:rFonts w:ascii="Arial" w:hAnsi="Arial" w:cs="Arial"/>
          <w:sz w:val="23"/>
          <w:szCs w:val="23"/>
        </w:rPr>
        <w:t xml:space="preserve"> Nuevo León,</w:t>
      </w:r>
      <w:r w:rsidRPr="00906E0C">
        <w:rPr>
          <w:rFonts w:ascii="Arial" w:hAnsi="Arial" w:cs="Arial"/>
          <w:sz w:val="23"/>
          <w:szCs w:val="23"/>
        </w:rPr>
        <w:t xml:space="preserve"> </w:t>
      </w:r>
      <w:r w:rsidR="00906E0C" w:rsidRPr="00906E0C">
        <w:rPr>
          <w:rFonts w:ascii="Arial" w:hAnsi="Arial" w:cs="Arial"/>
          <w:sz w:val="23"/>
          <w:szCs w:val="23"/>
        </w:rPr>
        <w:t>tiene por objeto:</w:t>
      </w:r>
    </w:p>
    <w:p w:rsidR="00906E0C" w:rsidRPr="00906E0C" w:rsidRDefault="00906E0C" w:rsidP="00A172C1">
      <w:pPr>
        <w:jc w:val="both"/>
        <w:rPr>
          <w:rFonts w:ascii="Arial" w:hAnsi="Arial" w:cs="Arial"/>
          <w:sz w:val="23"/>
          <w:szCs w:val="23"/>
        </w:rPr>
      </w:pPr>
    </w:p>
    <w:p w:rsidR="00906E0C" w:rsidRPr="00906E0C" w:rsidRDefault="00906E0C" w:rsidP="00906E0C">
      <w:pPr>
        <w:autoSpaceDE w:val="0"/>
        <w:autoSpaceDN w:val="0"/>
        <w:adjustRightInd w:val="0"/>
        <w:jc w:val="both"/>
        <w:rPr>
          <w:rFonts w:ascii="Arial" w:eastAsiaTheme="minorHAnsi" w:hAnsi="Arial" w:cs="Arial"/>
          <w:sz w:val="23"/>
          <w:szCs w:val="23"/>
          <w:lang w:val="es-MX" w:eastAsia="en-US"/>
        </w:rPr>
      </w:pPr>
      <w:r w:rsidRPr="00906E0C">
        <w:rPr>
          <w:rFonts w:ascii="Arial" w:eastAsiaTheme="minorHAnsi" w:hAnsi="Arial" w:cs="Arial"/>
          <w:sz w:val="23"/>
          <w:szCs w:val="23"/>
          <w:lang w:val="es-MX" w:eastAsia="en-US"/>
        </w:rPr>
        <w:t>I. Vigilar que las construcciones que se pretendan, o se lleven a cabo, en el Municipio de San Nicolás de los Garza, N. L., cumplan con sus objetivos en beneficio de los Propietarios y de los usuarios, de conformidad con las disposiciones para la construcción, instalación, modificación ampliación, conservación, reparación y demolición de edificaciones públicas o privadas.</w:t>
      </w:r>
    </w:p>
    <w:p w:rsidR="00906E0C" w:rsidRPr="00906E0C" w:rsidRDefault="00906E0C" w:rsidP="00906E0C">
      <w:pPr>
        <w:autoSpaceDE w:val="0"/>
        <w:autoSpaceDN w:val="0"/>
        <w:adjustRightInd w:val="0"/>
        <w:rPr>
          <w:rFonts w:ascii="Arial" w:eastAsiaTheme="minorHAnsi" w:hAnsi="Arial" w:cs="Arial"/>
          <w:sz w:val="23"/>
          <w:szCs w:val="23"/>
          <w:lang w:val="es-MX" w:eastAsia="en-US"/>
        </w:rPr>
      </w:pPr>
    </w:p>
    <w:p w:rsidR="00906E0C" w:rsidRPr="00906E0C" w:rsidRDefault="00906E0C" w:rsidP="00906E0C">
      <w:pPr>
        <w:autoSpaceDE w:val="0"/>
        <w:autoSpaceDN w:val="0"/>
        <w:adjustRightInd w:val="0"/>
        <w:rPr>
          <w:rFonts w:ascii="Arial" w:eastAsiaTheme="minorHAnsi" w:hAnsi="Arial" w:cs="Arial"/>
          <w:sz w:val="23"/>
          <w:szCs w:val="23"/>
          <w:lang w:val="es-MX" w:eastAsia="en-US"/>
        </w:rPr>
      </w:pPr>
      <w:r w:rsidRPr="00906E0C">
        <w:rPr>
          <w:rFonts w:ascii="Arial" w:eastAsiaTheme="minorHAnsi" w:hAnsi="Arial" w:cs="Arial"/>
          <w:sz w:val="23"/>
          <w:szCs w:val="23"/>
          <w:lang w:val="es-MX" w:eastAsia="en-US"/>
        </w:rPr>
        <w:t>II. La utilización de la vía pública para trabajos de construcción.</w:t>
      </w:r>
    </w:p>
    <w:p w:rsidR="00906E0C" w:rsidRPr="00906E0C" w:rsidRDefault="00906E0C" w:rsidP="00906E0C">
      <w:pPr>
        <w:autoSpaceDE w:val="0"/>
        <w:autoSpaceDN w:val="0"/>
        <w:adjustRightInd w:val="0"/>
        <w:rPr>
          <w:rFonts w:ascii="Arial" w:eastAsiaTheme="minorHAnsi" w:hAnsi="Arial" w:cs="Arial"/>
          <w:sz w:val="23"/>
          <w:szCs w:val="23"/>
          <w:lang w:val="es-MX" w:eastAsia="en-US"/>
        </w:rPr>
      </w:pPr>
    </w:p>
    <w:p w:rsidR="00906E0C" w:rsidRPr="00906E0C" w:rsidRDefault="00906E0C" w:rsidP="00906E0C">
      <w:pPr>
        <w:autoSpaceDE w:val="0"/>
        <w:autoSpaceDN w:val="0"/>
        <w:adjustRightInd w:val="0"/>
        <w:jc w:val="both"/>
        <w:rPr>
          <w:rFonts w:ascii="Arial" w:eastAsiaTheme="minorHAnsi" w:hAnsi="Arial" w:cs="Arial"/>
          <w:sz w:val="23"/>
          <w:szCs w:val="23"/>
          <w:lang w:val="es-MX" w:eastAsia="en-US"/>
        </w:rPr>
      </w:pPr>
      <w:r w:rsidRPr="00906E0C">
        <w:rPr>
          <w:rFonts w:ascii="Arial" w:eastAsiaTheme="minorHAnsi" w:hAnsi="Arial" w:cs="Arial"/>
          <w:sz w:val="23"/>
          <w:szCs w:val="23"/>
          <w:lang w:val="es-MX" w:eastAsia="en-US"/>
        </w:rPr>
        <w:t>III. La prevención de incendio y el establecimiento de medidas de seguridad en las edificaciones.</w:t>
      </w:r>
    </w:p>
    <w:p w:rsidR="00735848" w:rsidRDefault="00735848" w:rsidP="00906E0C">
      <w:pPr>
        <w:autoSpaceDE w:val="0"/>
        <w:autoSpaceDN w:val="0"/>
        <w:adjustRightInd w:val="0"/>
        <w:rPr>
          <w:rFonts w:ascii="Arial" w:eastAsiaTheme="minorHAnsi" w:hAnsi="Arial" w:cs="Arial"/>
          <w:sz w:val="23"/>
          <w:szCs w:val="23"/>
          <w:lang w:val="es-MX" w:eastAsia="en-US"/>
        </w:rPr>
      </w:pPr>
    </w:p>
    <w:p w:rsidR="00BB7D0B" w:rsidRPr="00906E0C" w:rsidRDefault="00906E0C" w:rsidP="00735848">
      <w:pPr>
        <w:autoSpaceDE w:val="0"/>
        <w:autoSpaceDN w:val="0"/>
        <w:adjustRightInd w:val="0"/>
        <w:jc w:val="both"/>
        <w:rPr>
          <w:rFonts w:ascii="Arial" w:eastAsiaTheme="minorHAnsi" w:hAnsi="Arial" w:cs="Arial"/>
          <w:sz w:val="23"/>
          <w:szCs w:val="23"/>
          <w:lang w:val="es-MX" w:eastAsia="en-US"/>
        </w:rPr>
      </w:pPr>
      <w:r w:rsidRPr="00906E0C">
        <w:rPr>
          <w:rFonts w:ascii="Arial" w:eastAsiaTheme="minorHAnsi" w:hAnsi="Arial" w:cs="Arial"/>
          <w:sz w:val="23"/>
          <w:szCs w:val="23"/>
          <w:lang w:val="es-MX" w:eastAsia="en-US"/>
        </w:rPr>
        <w:t>IV. La expedición de licencias de Construcción pública y privada, ya sea</w:t>
      </w:r>
      <w:r w:rsidR="00550AD4">
        <w:rPr>
          <w:rFonts w:ascii="Arial" w:eastAsiaTheme="minorHAnsi" w:hAnsi="Arial" w:cs="Arial"/>
          <w:sz w:val="23"/>
          <w:szCs w:val="23"/>
          <w:lang w:val="es-MX" w:eastAsia="en-US"/>
        </w:rPr>
        <w:t xml:space="preserve"> </w:t>
      </w:r>
      <w:r w:rsidRPr="00906E0C">
        <w:rPr>
          <w:rFonts w:ascii="Arial" w:eastAsiaTheme="minorHAnsi" w:hAnsi="Arial" w:cs="Arial"/>
          <w:sz w:val="23"/>
          <w:szCs w:val="23"/>
          <w:lang w:val="es-MX" w:eastAsia="en-US"/>
        </w:rPr>
        <w:t>que se ejecute en predios privados o en la vía pública, dentro de la circunscripción territorial del Municipio.</w:t>
      </w:r>
    </w:p>
    <w:p w:rsidR="00906E0C" w:rsidRPr="005F7D69" w:rsidRDefault="00906E0C" w:rsidP="00906E0C">
      <w:pPr>
        <w:autoSpaceDE w:val="0"/>
        <w:autoSpaceDN w:val="0"/>
        <w:adjustRightInd w:val="0"/>
        <w:rPr>
          <w:rFonts w:ascii="Arial" w:hAnsi="Arial" w:cs="Arial"/>
          <w:sz w:val="23"/>
          <w:szCs w:val="23"/>
        </w:rPr>
      </w:pPr>
    </w:p>
    <w:p w:rsidR="00550AD4" w:rsidRDefault="00550AD4" w:rsidP="00A172C1">
      <w:pPr>
        <w:jc w:val="both"/>
        <w:rPr>
          <w:rFonts w:ascii="Arial" w:hAnsi="Arial" w:cs="Arial"/>
          <w:bCs/>
          <w:sz w:val="23"/>
          <w:szCs w:val="23"/>
        </w:rPr>
      </w:pPr>
      <w:r>
        <w:rPr>
          <w:rFonts w:ascii="Arial" w:hAnsi="Arial" w:cs="Arial"/>
          <w:bCs/>
          <w:sz w:val="23"/>
          <w:szCs w:val="23"/>
        </w:rPr>
        <w:t>Ahora bien, la propuesta de reforma consiste en actualizar la legislación que cita</w:t>
      </w:r>
      <w:r w:rsidR="002571CA">
        <w:rPr>
          <w:rFonts w:ascii="Arial" w:hAnsi="Arial" w:cs="Arial"/>
          <w:bCs/>
          <w:sz w:val="23"/>
          <w:szCs w:val="23"/>
        </w:rPr>
        <w:t>n diversos artículos</w:t>
      </w:r>
      <w:r>
        <w:rPr>
          <w:rFonts w:ascii="Arial" w:hAnsi="Arial" w:cs="Arial"/>
          <w:bCs/>
          <w:sz w:val="23"/>
          <w:szCs w:val="23"/>
        </w:rPr>
        <w:t xml:space="preserve"> </w:t>
      </w:r>
      <w:r w:rsidR="002571CA">
        <w:rPr>
          <w:rFonts w:ascii="Arial" w:hAnsi="Arial" w:cs="Arial"/>
          <w:bCs/>
          <w:sz w:val="23"/>
          <w:szCs w:val="23"/>
        </w:rPr>
        <w:t>d</w:t>
      </w:r>
      <w:r>
        <w:rPr>
          <w:rFonts w:ascii="Arial" w:hAnsi="Arial" w:cs="Arial"/>
          <w:bCs/>
          <w:sz w:val="23"/>
          <w:szCs w:val="23"/>
        </w:rPr>
        <w:t>el reglamento, siendo estas La Ley de Asentamientos Humanos, Ordenamiento Territorial y Desarrollo Urbano para el Estado de Nuevo León y la Ley para la Protección de los Derechos de las Personas con Discapacidad; así mismo de la denominación de la autoridad municipal en materia de tránsito y vialidad, la Secretaría de Movilidad</w:t>
      </w:r>
      <w:r w:rsidR="002571CA">
        <w:rPr>
          <w:rFonts w:ascii="Arial" w:hAnsi="Arial" w:cs="Arial"/>
          <w:bCs/>
          <w:sz w:val="23"/>
          <w:szCs w:val="23"/>
        </w:rPr>
        <w:t>, y en el ámbito estatal el Instituto Registral Catastral del Estado</w:t>
      </w:r>
      <w:r>
        <w:rPr>
          <w:rFonts w:ascii="Arial" w:hAnsi="Arial" w:cs="Arial"/>
          <w:bCs/>
          <w:sz w:val="23"/>
          <w:szCs w:val="23"/>
        </w:rPr>
        <w:t xml:space="preserve">; también </w:t>
      </w:r>
      <w:r w:rsidR="002571CA">
        <w:rPr>
          <w:rFonts w:ascii="Arial" w:hAnsi="Arial" w:cs="Arial"/>
          <w:bCs/>
          <w:sz w:val="23"/>
          <w:szCs w:val="23"/>
        </w:rPr>
        <w:t>de los</w:t>
      </w:r>
      <w:r>
        <w:rPr>
          <w:rFonts w:ascii="Arial" w:hAnsi="Arial" w:cs="Arial"/>
          <w:bCs/>
          <w:sz w:val="23"/>
          <w:szCs w:val="23"/>
        </w:rPr>
        <w:t xml:space="preserve"> documento</w:t>
      </w:r>
      <w:r w:rsidR="002571CA">
        <w:rPr>
          <w:rFonts w:ascii="Arial" w:hAnsi="Arial" w:cs="Arial"/>
          <w:bCs/>
          <w:sz w:val="23"/>
          <w:szCs w:val="23"/>
        </w:rPr>
        <w:t>s</w:t>
      </w:r>
      <w:r>
        <w:rPr>
          <w:rFonts w:ascii="Arial" w:hAnsi="Arial" w:cs="Arial"/>
          <w:bCs/>
          <w:sz w:val="23"/>
          <w:szCs w:val="23"/>
        </w:rPr>
        <w:t xml:space="preserve"> normativo</w:t>
      </w:r>
      <w:r w:rsidR="002571CA">
        <w:rPr>
          <w:rFonts w:ascii="Arial" w:hAnsi="Arial" w:cs="Arial"/>
          <w:bCs/>
          <w:sz w:val="23"/>
          <w:szCs w:val="23"/>
        </w:rPr>
        <w:t>s</w:t>
      </w:r>
      <w:r>
        <w:rPr>
          <w:rFonts w:ascii="Arial" w:hAnsi="Arial" w:cs="Arial"/>
          <w:bCs/>
          <w:sz w:val="23"/>
          <w:szCs w:val="23"/>
        </w:rPr>
        <w:t xml:space="preserve"> de Desarrollo Urbano, </w:t>
      </w:r>
      <w:r w:rsidR="002571CA">
        <w:rPr>
          <w:rFonts w:ascii="Arial" w:hAnsi="Arial" w:cs="Arial"/>
          <w:bCs/>
          <w:sz w:val="23"/>
          <w:szCs w:val="23"/>
        </w:rPr>
        <w:t>en l actualidad son el Plan Metropolitano 2000-2021 de Desarrollo Urbano de la Zona Conurbada de Monterrey y el Plan de Desarrollo Urbano Sustentable 2013-2033 de San Nicolás de los Garza, Nuevo León; lo anterior en razón a que la última modificación a dicho reglamento se efectúo en diciembre del año 2012. En este mismo sentido, se establece la figura del Director Responsable de Obra conforme</w:t>
      </w:r>
      <w:r w:rsidR="00C22546">
        <w:rPr>
          <w:rFonts w:ascii="Arial" w:hAnsi="Arial" w:cs="Arial"/>
          <w:bCs/>
          <w:sz w:val="23"/>
          <w:szCs w:val="23"/>
        </w:rPr>
        <w:t xml:space="preserve"> a la actual legislación, y es la persona quien adquiere esta calidad al ser contratado para ese efecto por el propietario, debiendo firmar la carta responsiva ante la Secretaría de obras Públicas, Desarrollo Urbano y Medio Ambiente.</w:t>
      </w:r>
    </w:p>
    <w:p w:rsidR="00C22546" w:rsidRDefault="00C22546" w:rsidP="00A172C1">
      <w:pPr>
        <w:jc w:val="both"/>
        <w:rPr>
          <w:rFonts w:ascii="Arial" w:hAnsi="Arial" w:cs="Arial"/>
          <w:bCs/>
          <w:sz w:val="23"/>
          <w:szCs w:val="23"/>
        </w:rPr>
      </w:pPr>
    </w:p>
    <w:p w:rsidR="00C22546" w:rsidRPr="00077043" w:rsidRDefault="00C22546" w:rsidP="00C22546">
      <w:pPr>
        <w:jc w:val="both"/>
        <w:rPr>
          <w:rFonts w:ascii="Arial" w:hAnsi="Arial" w:cs="Arial"/>
          <w:bCs/>
          <w:sz w:val="23"/>
          <w:szCs w:val="23"/>
        </w:rPr>
      </w:pPr>
      <w:r>
        <w:rPr>
          <w:rFonts w:ascii="Arial" w:hAnsi="Arial" w:cs="Arial"/>
          <w:bCs/>
          <w:sz w:val="23"/>
          <w:szCs w:val="23"/>
          <w:lang w:val="es-MX"/>
        </w:rPr>
        <w:t>Por último,</w:t>
      </w:r>
      <w:r w:rsidRPr="00077043">
        <w:rPr>
          <w:rFonts w:ascii="Arial" w:hAnsi="Arial" w:cs="Arial"/>
          <w:bCs/>
          <w:sz w:val="23"/>
          <w:szCs w:val="23"/>
          <w:lang w:val="es-MX"/>
        </w:rPr>
        <w:t xml:space="preserve"> es preciso señalar que </w:t>
      </w:r>
      <w:r w:rsidRPr="00077043">
        <w:rPr>
          <w:rFonts w:ascii="Arial" w:hAnsi="Arial" w:cs="Arial"/>
          <w:bCs/>
          <w:sz w:val="23"/>
          <w:szCs w:val="23"/>
        </w:rPr>
        <w:t xml:space="preserve">en fecha del 04 de </w:t>
      </w:r>
      <w:r>
        <w:rPr>
          <w:rFonts w:ascii="Arial" w:hAnsi="Arial" w:cs="Arial"/>
          <w:bCs/>
          <w:sz w:val="23"/>
          <w:szCs w:val="23"/>
        </w:rPr>
        <w:t>n</w:t>
      </w:r>
      <w:r w:rsidRPr="00077043">
        <w:rPr>
          <w:rFonts w:ascii="Arial" w:hAnsi="Arial" w:cs="Arial"/>
          <w:bCs/>
          <w:sz w:val="23"/>
          <w:szCs w:val="23"/>
        </w:rPr>
        <w:t xml:space="preserve">oviembre del 2019, se publicó en el Periódico Oficial del Estado, la Consulta Pública del </w:t>
      </w:r>
      <w:r w:rsidRPr="004F5306">
        <w:rPr>
          <w:rFonts w:ascii="Arial" w:hAnsi="Arial" w:cs="Arial"/>
          <w:bCs/>
          <w:sz w:val="23"/>
          <w:szCs w:val="23"/>
        </w:rPr>
        <w:t xml:space="preserve">Reglamento </w:t>
      </w:r>
      <w:r>
        <w:rPr>
          <w:rFonts w:ascii="Arial" w:hAnsi="Arial" w:cs="Arial"/>
          <w:bCs/>
          <w:sz w:val="23"/>
          <w:szCs w:val="23"/>
        </w:rPr>
        <w:t xml:space="preserve">del Sistema Metropolitano de Justicia Cívica del Municipio de San Nicolás, Nuevo León, dándole difusión también en diarios, </w:t>
      </w:r>
      <w:r>
        <w:rPr>
          <w:rFonts w:ascii="Arial" w:hAnsi="Arial" w:cs="Arial"/>
          <w:bCs/>
          <w:sz w:val="23"/>
          <w:szCs w:val="23"/>
        </w:rPr>
        <w:lastRenderedPageBreak/>
        <w:t>redes sociales y en los monitores de información ubicados en la planta baja de la Presidencia Municipal, en el área del Pabellón Ciudadano.</w:t>
      </w:r>
    </w:p>
    <w:p w:rsidR="002571CA" w:rsidRDefault="002571CA" w:rsidP="00A172C1">
      <w:pPr>
        <w:jc w:val="both"/>
        <w:rPr>
          <w:rFonts w:ascii="Arial" w:hAnsi="Arial" w:cs="Arial"/>
          <w:bCs/>
          <w:sz w:val="23"/>
          <w:szCs w:val="23"/>
        </w:rPr>
      </w:pPr>
    </w:p>
    <w:p w:rsidR="00BB7D0B" w:rsidRPr="005F7D69" w:rsidRDefault="00BB7D0B" w:rsidP="00BB7D0B">
      <w:pPr>
        <w:pStyle w:val="Textoindependiente"/>
        <w:jc w:val="both"/>
        <w:rPr>
          <w:rFonts w:ascii="Arial" w:hAnsi="Arial" w:cs="Arial"/>
          <w:sz w:val="23"/>
          <w:szCs w:val="23"/>
        </w:rPr>
      </w:pPr>
      <w:r w:rsidRPr="005F7D69">
        <w:rPr>
          <w:rFonts w:ascii="Arial" w:hAnsi="Arial" w:cs="Arial"/>
          <w:sz w:val="23"/>
          <w:szCs w:val="23"/>
        </w:rPr>
        <w:t>Por lo anteriormente expuesto y con fundamento en el artículo 115 párrafo segundo fracción II de la Constitución Política de los Estados Unidos Mexicanos; artículo 130 de la Constitución Política del Estado Libre y Soberano de Nuevo León; artículo 228 de la Ley de Gobierno Municipal del Estado de Nuevo León; artículos 18 fracción I, 59, 60, 64 fracción I inciso B) del Reglamento Interior del Ayuntamiento de San Nicolás de los Garza y demás disposiciones aplicables al caso; la Comisión que suscribe propone y recomienda la aprobación, del siguiente proyecto de:</w:t>
      </w:r>
    </w:p>
    <w:p w:rsidR="00BB7D0B" w:rsidRPr="005F7D69" w:rsidRDefault="00BB7D0B" w:rsidP="00BB7D0B">
      <w:pPr>
        <w:jc w:val="both"/>
        <w:rPr>
          <w:rFonts w:ascii="Arial" w:hAnsi="Arial" w:cs="Arial"/>
          <w:sz w:val="23"/>
          <w:szCs w:val="23"/>
        </w:rPr>
      </w:pPr>
    </w:p>
    <w:p w:rsidR="005F1B23" w:rsidRPr="005F7D69" w:rsidRDefault="00BB7D0B" w:rsidP="005F1B23">
      <w:pPr>
        <w:jc w:val="center"/>
        <w:rPr>
          <w:rFonts w:ascii="Arial" w:hAnsi="Arial" w:cs="Arial"/>
          <w:b/>
          <w:sz w:val="23"/>
          <w:szCs w:val="23"/>
        </w:rPr>
      </w:pPr>
      <w:r w:rsidRPr="005F7D69">
        <w:rPr>
          <w:rFonts w:ascii="Arial" w:hAnsi="Arial" w:cs="Arial"/>
          <w:b/>
          <w:sz w:val="23"/>
          <w:szCs w:val="23"/>
        </w:rPr>
        <w:t>A C U E R D O</w:t>
      </w:r>
    </w:p>
    <w:p w:rsidR="005F1B23" w:rsidRPr="005F7D69" w:rsidRDefault="005F1B23" w:rsidP="00BB7D0B">
      <w:pPr>
        <w:jc w:val="both"/>
        <w:rPr>
          <w:rFonts w:ascii="Arial" w:hAnsi="Arial" w:cs="Arial"/>
          <w:sz w:val="23"/>
          <w:szCs w:val="23"/>
        </w:rPr>
      </w:pPr>
    </w:p>
    <w:p w:rsidR="0077358D" w:rsidRPr="005F7D69" w:rsidRDefault="00E62826" w:rsidP="00BB7D0B">
      <w:pPr>
        <w:jc w:val="both"/>
        <w:rPr>
          <w:rFonts w:ascii="Arial" w:hAnsi="Arial" w:cs="Arial"/>
          <w:sz w:val="23"/>
          <w:szCs w:val="23"/>
        </w:rPr>
      </w:pPr>
      <w:r w:rsidRPr="005F7D69">
        <w:rPr>
          <w:rFonts w:ascii="Arial" w:eastAsia="Arial Unicode MS" w:hAnsi="Arial" w:cs="Arial"/>
          <w:b/>
          <w:sz w:val="23"/>
          <w:szCs w:val="23"/>
        </w:rPr>
        <w:t>ÚNICO.-</w:t>
      </w:r>
      <w:r w:rsidR="00BB7D0B" w:rsidRPr="005F7D69">
        <w:rPr>
          <w:rFonts w:ascii="Arial" w:eastAsia="Arial Unicode MS" w:hAnsi="Arial" w:cs="Arial"/>
          <w:sz w:val="23"/>
          <w:szCs w:val="23"/>
        </w:rPr>
        <w:t xml:space="preserve"> </w:t>
      </w:r>
      <w:r w:rsidR="0077358D" w:rsidRPr="005F7D69">
        <w:rPr>
          <w:rFonts w:ascii="Arial" w:hAnsi="Arial" w:cs="Arial"/>
          <w:sz w:val="23"/>
          <w:szCs w:val="23"/>
        </w:rPr>
        <w:t>Se aprueba la reforma al Reglamento para las Construcciones del Municipio de San Nicolás de los Garza, Nuevo León, por derogación de la fracción II del artículo 2; por modificación de las fracciones VIII, XIV, X</w:t>
      </w:r>
      <w:r w:rsidR="00C22546">
        <w:rPr>
          <w:rFonts w:ascii="Arial" w:hAnsi="Arial" w:cs="Arial"/>
          <w:sz w:val="23"/>
          <w:szCs w:val="23"/>
        </w:rPr>
        <w:t>X</w:t>
      </w:r>
      <w:r w:rsidR="0077358D" w:rsidRPr="005F7D69">
        <w:rPr>
          <w:rFonts w:ascii="Arial" w:hAnsi="Arial" w:cs="Arial"/>
          <w:sz w:val="23"/>
          <w:szCs w:val="23"/>
        </w:rPr>
        <w:t xml:space="preserve">I y XXII del artículo 2, </w:t>
      </w:r>
      <w:r w:rsidR="00486A6F">
        <w:rPr>
          <w:rFonts w:ascii="Arial" w:hAnsi="Arial" w:cs="Arial"/>
          <w:sz w:val="23"/>
          <w:szCs w:val="23"/>
        </w:rPr>
        <w:t xml:space="preserve">segundo párrafo </w:t>
      </w:r>
      <w:r w:rsidR="00C22546">
        <w:rPr>
          <w:rFonts w:ascii="Arial" w:hAnsi="Arial" w:cs="Arial"/>
          <w:sz w:val="23"/>
          <w:szCs w:val="23"/>
        </w:rPr>
        <w:t xml:space="preserve">del </w:t>
      </w:r>
      <w:r w:rsidR="0077358D" w:rsidRPr="005F7D69">
        <w:rPr>
          <w:rFonts w:ascii="Arial" w:hAnsi="Arial" w:cs="Arial"/>
          <w:sz w:val="23"/>
          <w:szCs w:val="23"/>
        </w:rPr>
        <w:t>artículo 9,</w:t>
      </w:r>
      <w:r w:rsidR="00C22546">
        <w:rPr>
          <w:rFonts w:ascii="Arial" w:hAnsi="Arial" w:cs="Arial"/>
          <w:sz w:val="23"/>
          <w:szCs w:val="23"/>
        </w:rPr>
        <w:t xml:space="preserve"> de la denominación del CAPÍTULO II “DEL DIRECTOR RESPONSABLE DE OBRA”, de los artículos</w:t>
      </w:r>
      <w:r w:rsidR="0077358D" w:rsidRPr="005F7D69">
        <w:rPr>
          <w:rFonts w:ascii="Arial" w:hAnsi="Arial" w:cs="Arial"/>
          <w:sz w:val="23"/>
          <w:szCs w:val="23"/>
        </w:rPr>
        <w:t xml:space="preserve"> 11, 12, fracción VI del artículo 12,</w:t>
      </w:r>
      <w:r w:rsidR="005F1B23" w:rsidRPr="005F7D69">
        <w:rPr>
          <w:rFonts w:ascii="Arial" w:hAnsi="Arial" w:cs="Arial"/>
          <w:sz w:val="23"/>
          <w:szCs w:val="23"/>
        </w:rPr>
        <w:t xml:space="preserve"> 13</w:t>
      </w:r>
      <w:r w:rsidR="00C22546">
        <w:rPr>
          <w:rFonts w:ascii="Arial" w:hAnsi="Arial" w:cs="Arial"/>
          <w:sz w:val="23"/>
          <w:szCs w:val="23"/>
        </w:rPr>
        <w:t xml:space="preserve"> primer párrafo y su fracción II,</w:t>
      </w:r>
      <w:r w:rsidR="005F1B23" w:rsidRPr="005F7D69">
        <w:rPr>
          <w:rFonts w:ascii="Arial" w:hAnsi="Arial" w:cs="Arial"/>
          <w:sz w:val="23"/>
          <w:szCs w:val="23"/>
        </w:rPr>
        <w:t xml:space="preserve"> </w:t>
      </w:r>
      <w:r w:rsidR="0077358D" w:rsidRPr="005F7D69">
        <w:rPr>
          <w:rFonts w:ascii="Arial" w:hAnsi="Arial" w:cs="Arial"/>
          <w:sz w:val="23"/>
          <w:szCs w:val="23"/>
        </w:rPr>
        <w:t>14,</w:t>
      </w:r>
      <w:r w:rsidR="00B007D4">
        <w:rPr>
          <w:rFonts w:ascii="Arial" w:hAnsi="Arial" w:cs="Arial"/>
          <w:sz w:val="23"/>
          <w:szCs w:val="23"/>
        </w:rPr>
        <w:t xml:space="preserve"> de la denominación del CAPÍTULO III “DE LA TERMINACIÓN DE FUNCIONES DEL DIRECTOR RESPONSABLE DE OBRA”, de las fracciones</w:t>
      </w:r>
      <w:r w:rsidR="0077358D" w:rsidRPr="005F7D69">
        <w:rPr>
          <w:rFonts w:ascii="Arial" w:hAnsi="Arial" w:cs="Arial"/>
          <w:sz w:val="23"/>
          <w:szCs w:val="23"/>
        </w:rPr>
        <w:t xml:space="preserve"> II, III, IV y V del artículo 15, </w:t>
      </w:r>
      <w:r w:rsidR="00B007D4">
        <w:rPr>
          <w:rFonts w:ascii="Arial" w:hAnsi="Arial" w:cs="Arial"/>
          <w:sz w:val="23"/>
          <w:szCs w:val="23"/>
        </w:rPr>
        <w:t xml:space="preserve">de los </w:t>
      </w:r>
      <w:r w:rsidR="0077358D" w:rsidRPr="005F7D69">
        <w:rPr>
          <w:rFonts w:ascii="Arial" w:hAnsi="Arial" w:cs="Arial"/>
          <w:sz w:val="23"/>
          <w:szCs w:val="23"/>
        </w:rPr>
        <w:t>artículos 16, 18, 19, fracciones I y V del artículo 21, fracciones IV, VI</w:t>
      </w:r>
      <w:r w:rsidR="00B007D4">
        <w:rPr>
          <w:rFonts w:ascii="Arial" w:hAnsi="Arial" w:cs="Arial"/>
          <w:sz w:val="23"/>
          <w:szCs w:val="23"/>
        </w:rPr>
        <w:t xml:space="preserve"> y VIII</w:t>
      </w:r>
      <w:r w:rsidR="0077358D" w:rsidRPr="005F7D69">
        <w:rPr>
          <w:rFonts w:ascii="Arial" w:hAnsi="Arial" w:cs="Arial"/>
          <w:sz w:val="23"/>
          <w:szCs w:val="23"/>
        </w:rPr>
        <w:t xml:space="preserve"> del artículo 22, artículos 24 </w:t>
      </w:r>
      <w:r w:rsidR="00B007D4">
        <w:rPr>
          <w:rFonts w:ascii="Arial" w:hAnsi="Arial" w:cs="Arial"/>
          <w:sz w:val="23"/>
          <w:szCs w:val="23"/>
        </w:rPr>
        <w:t xml:space="preserve">primer párrafo </w:t>
      </w:r>
      <w:r w:rsidR="0077358D" w:rsidRPr="005F7D69">
        <w:rPr>
          <w:rFonts w:ascii="Arial" w:hAnsi="Arial" w:cs="Arial"/>
          <w:sz w:val="23"/>
          <w:szCs w:val="23"/>
        </w:rPr>
        <w:t xml:space="preserve">y 25, inciso b) del artículo 29, inciso c) del artículo 32, artículos 34, 36, inciso a) del artículo 37, </w:t>
      </w:r>
      <w:r w:rsidR="00B007D4">
        <w:rPr>
          <w:rFonts w:ascii="Arial" w:hAnsi="Arial" w:cs="Arial"/>
          <w:sz w:val="23"/>
          <w:szCs w:val="23"/>
        </w:rPr>
        <w:t xml:space="preserve">de los artículos </w:t>
      </w:r>
      <w:r w:rsidR="0077358D" w:rsidRPr="005F7D69">
        <w:rPr>
          <w:rFonts w:ascii="Arial" w:hAnsi="Arial" w:cs="Arial"/>
          <w:sz w:val="23"/>
          <w:szCs w:val="23"/>
        </w:rPr>
        <w:t xml:space="preserve">45, 49, 64, </w:t>
      </w:r>
      <w:r w:rsidR="00486A6F">
        <w:rPr>
          <w:rFonts w:ascii="Arial" w:hAnsi="Arial" w:cs="Arial"/>
          <w:sz w:val="23"/>
          <w:szCs w:val="23"/>
        </w:rPr>
        <w:t xml:space="preserve">primer párrafo del artículo </w:t>
      </w:r>
      <w:r w:rsidR="0077358D" w:rsidRPr="005F7D69">
        <w:rPr>
          <w:rFonts w:ascii="Arial" w:hAnsi="Arial" w:cs="Arial"/>
          <w:sz w:val="23"/>
          <w:szCs w:val="23"/>
        </w:rPr>
        <w:t xml:space="preserve">65, </w:t>
      </w:r>
      <w:r w:rsidR="00486A6F">
        <w:rPr>
          <w:rFonts w:ascii="Arial" w:hAnsi="Arial" w:cs="Arial"/>
          <w:sz w:val="23"/>
          <w:szCs w:val="23"/>
        </w:rPr>
        <w:t xml:space="preserve">segundo párrafo del artículo </w:t>
      </w:r>
      <w:r w:rsidR="0077358D" w:rsidRPr="005F7D69">
        <w:rPr>
          <w:rFonts w:ascii="Arial" w:hAnsi="Arial" w:cs="Arial"/>
          <w:sz w:val="23"/>
          <w:szCs w:val="23"/>
        </w:rPr>
        <w:t xml:space="preserve">69, </w:t>
      </w:r>
      <w:r w:rsidR="00486A6F">
        <w:rPr>
          <w:rFonts w:ascii="Arial" w:hAnsi="Arial" w:cs="Arial"/>
          <w:sz w:val="23"/>
          <w:szCs w:val="23"/>
        </w:rPr>
        <w:t xml:space="preserve">tercer párrafo del artículo </w:t>
      </w:r>
      <w:r w:rsidR="0077358D" w:rsidRPr="005F7D69">
        <w:rPr>
          <w:rFonts w:ascii="Arial" w:hAnsi="Arial" w:cs="Arial"/>
          <w:sz w:val="23"/>
          <w:szCs w:val="23"/>
        </w:rPr>
        <w:t xml:space="preserve">71, inciso e) del artículo 78, </w:t>
      </w:r>
      <w:r w:rsidR="00486A6F">
        <w:rPr>
          <w:rFonts w:ascii="Arial" w:hAnsi="Arial" w:cs="Arial"/>
          <w:sz w:val="23"/>
          <w:szCs w:val="23"/>
        </w:rPr>
        <w:t xml:space="preserve">primer párrafo del </w:t>
      </w:r>
      <w:r w:rsidR="0077358D" w:rsidRPr="005F7D69">
        <w:rPr>
          <w:rFonts w:ascii="Arial" w:hAnsi="Arial" w:cs="Arial"/>
          <w:sz w:val="23"/>
          <w:szCs w:val="23"/>
        </w:rPr>
        <w:t>artículo 88,</w:t>
      </w:r>
      <w:r w:rsidR="00486A6F">
        <w:rPr>
          <w:rFonts w:ascii="Arial" w:hAnsi="Arial" w:cs="Arial"/>
          <w:sz w:val="23"/>
          <w:szCs w:val="23"/>
        </w:rPr>
        <w:t xml:space="preserve"> artículos 108 y 113, </w:t>
      </w:r>
      <w:r w:rsidR="0077358D" w:rsidRPr="005F7D69">
        <w:rPr>
          <w:rFonts w:ascii="Arial" w:hAnsi="Arial" w:cs="Arial"/>
          <w:sz w:val="23"/>
          <w:szCs w:val="23"/>
        </w:rPr>
        <w:t>fracción V del artículo 121</w:t>
      </w:r>
      <w:r w:rsidR="00486A6F">
        <w:rPr>
          <w:rFonts w:ascii="Arial" w:hAnsi="Arial" w:cs="Arial"/>
          <w:sz w:val="23"/>
          <w:szCs w:val="23"/>
        </w:rPr>
        <w:t>,</w:t>
      </w:r>
      <w:r w:rsidR="00396D03">
        <w:rPr>
          <w:rFonts w:ascii="Arial" w:hAnsi="Arial" w:cs="Arial"/>
          <w:sz w:val="23"/>
          <w:szCs w:val="23"/>
        </w:rPr>
        <w:t xml:space="preserve"> y</w:t>
      </w:r>
      <w:r w:rsidR="00486A6F">
        <w:rPr>
          <w:rFonts w:ascii="Arial" w:hAnsi="Arial" w:cs="Arial"/>
          <w:sz w:val="23"/>
          <w:szCs w:val="23"/>
        </w:rPr>
        <w:t xml:space="preserve"> </w:t>
      </w:r>
      <w:r w:rsidR="00396D03">
        <w:rPr>
          <w:rFonts w:ascii="Arial" w:hAnsi="Arial" w:cs="Arial"/>
          <w:sz w:val="23"/>
          <w:szCs w:val="23"/>
        </w:rPr>
        <w:t xml:space="preserve">de la denominación del CAPÍTULO </w:t>
      </w:r>
      <w:r w:rsidR="00396D03">
        <w:rPr>
          <w:rFonts w:ascii="Arial" w:hAnsi="Arial" w:cs="Arial"/>
          <w:sz w:val="23"/>
          <w:szCs w:val="23"/>
        </w:rPr>
        <w:t>XIV</w:t>
      </w:r>
      <w:r w:rsidR="00396D03">
        <w:rPr>
          <w:rFonts w:ascii="Arial" w:hAnsi="Arial" w:cs="Arial"/>
          <w:sz w:val="23"/>
          <w:szCs w:val="23"/>
        </w:rPr>
        <w:t xml:space="preserve"> “DE LA </w:t>
      </w:r>
      <w:r w:rsidR="00396D03">
        <w:rPr>
          <w:rFonts w:ascii="Arial" w:hAnsi="Arial" w:cs="Arial"/>
          <w:sz w:val="23"/>
          <w:szCs w:val="23"/>
        </w:rPr>
        <w:t>ACTUALIZACIÓN”</w:t>
      </w:r>
      <w:r w:rsidR="0077358D" w:rsidRPr="005F7D69">
        <w:rPr>
          <w:rFonts w:ascii="Arial" w:hAnsi="Arial" w:cs="Arial"/>
          <w:sz w:val="23"/>
          <w:szCs w:val="23"/>
        </w:rPr>
        <w:t>; para quedar como sigue:</w:t>
      </w:r>
    </w:p>
    <w:p w:rsidR="00CA0116" w:rsidRPr="005F7D69" w:rsidRDefault="00CA0116" w:rsidP="00BB7D0B">
      <w:pPr>
        <w:jc w:val="both"/>
        <w:rPr>
          <w:rFonts w:ascii="Arial" w:hAnsi="Arial" w:cs="Arial"/>
          <w:b/>
          <w:sz w:val="23"/>
          <w:szCs w:val="23"/>
        </w:rPr>
      </w:pPr>
    </w:p>
    <w:p w:rsidR="00F20D39" w:rsidRPr="005F7D69" w:rsidRDefault="0077358D" w:rsidP="00BB7D0B">
      <w:pPr>
        <w:jc w:val="both"/>
        <w:rPr>
          <w:rFonts w:ascii="Arial" w:hAnsi="Arial" w:cs="Arial"/>
          <w:sz w:val="23"/>
          <w:szCs w:val="23"/>
        </w:rPr>
      </w:pPr>
      <w:r w:rsidRPr="005F7D69">
        <w:rPr>
          <w:rFonts w:ascii="Arial" w:hAnsi="Arial" w:cs="Arial"/>
          <w:b/>
          <w:sz w:val="23"/>
          <w:szCs w:val="23"/>
        </w:rPr>
        <w:t xml:space="preserve">ARTÍCULO 2.- </w:t>
      </w:r>
      <w:r w:rsidRPr="005F7D69">
        <w:rPr>
          <w:rFonts w:ascii="Arial" w:hAnsi="Arial" w:cs="Arial"/>
          <w:sz w:val="23"/>
          <w:szCs w:val="23"/>
        </w:rPr>
        <w:t>Para los efectos de este Reglamento, se entenderá por:</w:t>
      </w:r>
    </w:p>
    <w:p w:rsidR="0077358D" w:rsidRPr="005F7D69" w:rsidRDefault="0077358D" w:rsidP="0077358D">
      <w:pPr>
        <w:pStyle w:val="Prrafodelista"/>
        <w:numPr>
          <w:ilvl w:val="0"/>
          <w:numId w:val="17"/>
        </w:numPr>
        <w:jc w:val="both"/>
        <w:rPr>
          <w:rFonts w:ascii="Arial" w:hAnsi="Arial" w:cs="Arial"/>
          <w:sz w:val="23"/>
          <w:szCs w:val="23"/>
        </w:rPr>
      </w:pPr>
      <w:r w:rsidRPr="005F7D69">
        <w:rPr>
          <w:rFonts w:ascii="Arial" w:hAnsi="Arial" w:cs="Arial"/>
          <w:sz w:val="23"/>
          <w:szCs w:val="23"/>
        </w:rPr>
        <w:t>…</w:t>
      </w:r>
    </w:p>
    <w:p w:rsidR="0077358D" w:rsidRPr="005F7D69" w:rsidRDefault="0077358D" w:rsidP="0077358D">
      <w:pPr>
        <w:pStyle w:val="Prrafodelista"/>
        <w:numPr>
          <w:ilvl w:val="0"/>
          <w:numId w:val="17"/>
        </w:numPr>
        <w:jc w:val="both"/>
        <w:rPr>
          <w:rFonts w:ascii="Arial" w:hAnsi="Arial" w:cs="Arial"/>
          <w:sz w:val="23"/>
          <w:szCs w:val="23"/>
        </w:rPr>
      </w:pPr>
      <w:r w:rsidRPr="005F7D69">
        <w:rPr>
          <w:rFonts w:ascii="Arial" w:hAnsi="Arial" w:cs="Arial"/>
          <w:sz w:val="23"/>
          <w:szCs w:val="23"/>
        </w:rPr>
        <w:t>Derogado</w:t>
      </w:r>
    </w:p>
    <w:p w:rsidR="0077358D" w:rsidRPr="005F7D69" w:rsidRDefault="0077358D" w:rsidP="0077358D">
      <w:pPr>
        <w:pStyle w:val="Prrafodelista"/>
        <w:numPr>
          <w:ilvl w:val="0"/>
          <w:numId w:val="17"/>
        </w:numPr>
        <w:jc w:val="both"/>
        <w:rPr>
          <w:rFonts w:ascii="Arial" w:hAnsi="Arial" w:cs="Arial"/>
          <w:sz w:val="23"/>
          <w:szCs w:val="23"/>
        </w:rPr>
      </w:pPr>
      <w:r w:rsidRPr="005F7D69">
        <w:rPr>
          <w:rFonts w:ascii="Arial" w:hAnsi="Arial" w:cs="Arial"/>
          <w:sz w:val="23"/>
          <w:szCs w:val="23"/>
        </w:rPr>
        <w:t>al</w:t>
      </w:r>
      <w:r w:rsidRPr="005F7D69">
        <w:rPr>
          <w:rFonts w:ascii="Arial" w:hAnsi="Arial" w:cs="Arial"/>
          <w:sz w:val="23"/>
          <w:szCs w:val="23"/>
        </w:rPr>
        <w:tab/>
        <w:t>VII. …</w:t>
      </w:r>
    </w:p>
    <w:p w:rsidR="0077358D" w:rsidRPr="005F7D69" w:rsidRDefault="0077358D" w:rsidP="0077358D">
      <w:pPr>
        <w:ind w:left="1134" w:hanging="708"/>
        <w:jc w:val="both"/>
        <w:rPr>
          <w:rFonts w:ascii="Arial" w:eastAsia="Arial" w:hAnsi="Arial"/>
        </w:rPr>
      </w:pPr>
      <w:r w:rsidRPr="005F7D69">
        <w:rPr>
          <w:rFonts w:ascii="Arial" w:hAnsi="Arial" w:cs="Arial"/>
          <w:sz w:val="23"/>
          <w:szCs w:val="23"/>
        </w:rPr>
        <w:t>VII</w:t>
      </w:r>
      <w:r w:rsidR="00486A6F">
        <w:rPr>
          <w:rFonts w:ascii="Arial" w:hAnsi="Arial" w:cs="Arial"/>
          <w:sz w:val="23"/>
          <w:szCs w:val="23"/>
        </w:rPr>
        <w:t>I</w:t>
      </w:r>
      <w:r w:rsidRPr="005F7D69">
        <w:rPr>
          <w:rFonts w:ascii="Arial" w:hAnsi="Arial" w:cs="Arial"/>
          <w:sz w:val="23"/>
          <w:szCs w:val="23"/>
        </w:rPr>
        <w:t xml:space="preserve">. </w:t>
      </w:r>
      <w:r w:rsidRPr="005F7D69">
        <w:rPr>
          <w:rFonts w:ascii="Arial" w:hAnsi="Arial" w:cs="Arial"/>
          <w:sz w:val="23"/>
          <w:szCs w:val="23"/>
        </w:rPr>
        <w:tab/>
      </w:r>
      <w:r w:rsidRPr="005F7D69">
        <w:rPr>
          <w:rFonts w:ascii="Arial" w:eastAsia="Arial" w:hAnsi="Arial"/>
          <w:b/>
        </w:rPr>
        <w:t>DIRECTOR RESPONSABLE DE OBRA.</w:t>
      </w:r>
      <w:r w:rsidRPr="005F7D69">
        <w:rPr>
          <w:rFonts w:ascii="Arial" w:eastAsia="Arial" w:hAnsi="Arial"/>
        </w:rPr>
        <w:t xml:space="preserve"> La persona física que se hace responsable de la ejecución de las obras para las que otorgue su responsiva técnica.</w:t>
      </w:r>
    </w:p>
    <w:p w:rsidR="0077358D" w:rsidRPr="005F7D69" w:rsidRDefault="00486A6F" w:rsidP="0077358D">
      <w:pPr>
        <w:ind w:left="426"/>
        <w:jc w:val="both"/>
        <w:rPr>
          <w:rFonts w:ascii="Arial" w:hAnsi="Arial" w:cs="Arial"/>
          <w:sz w:val="23"/>
          <w:szCs w:val="23"/>
        </w:rPr>
      </w:pPr>
      <w:r>
        <w:rPr>
          <w:rFonts w:ascii="Arial" w:hAnsi="Arial" w:cs="Arial"/>
          <w:sz w:val="23"/>
          <w:szCs w:val="23"/>
        </w:rPr>
        <w:t>IX</w:t>
      </w:r>
      <w:r w:rsidR="0077358D" w:rsidRPr="005F7D69">
        <w:rPr>
          <w:rFonts w:ascii="Arial" w:hAnsi="Arial" w:cs="Arial"/>
          <w:sz w:val="23"/>
          <w:szCs w:val="23"/>
        </w:rPr>
        <w:t>.     al</w:t>
      </w:r>
      <w:r w:rsidR="0077358D" w:rsidRPr="005F7D69">
        <w:rPr>
          <w:rFonts w:ascii="Arial" w:hAnsi="Arial" w:cs="Arial"/>
          <w:sz w:val="23"/>
          <w:szCs w:val="23"/>
        </w:rPr>
        <w:tab/>
      </w:r>
      <w:r w:rsidR="005F1B23" w:rsidRPr="005F7D69">
        <w:rPr>
          <w:rFonts w:ascii="Arial" w:hAnsi="Arial" w:cs="Arial"/>
          <w:sz w:val="23"/>
          <w:szCs w:val="23"/>
        </w:rPr>
        <w:t xml:space="preserve">   </w:t>
      </w:r>
      <w:r w:rsidR="0077358D" w:rsidRPr="005F7D69">
        <w:rPr>
          <w:rFonts w:ascii="Arial" w:hAnsi="Arial" w:cs="Arial"/>
          <w:sz w:val="23"/>
          <w:szCs w:val="23"/>
        </w:rPr>
        <w:t>XIII. …</w:t>
      </w:r>
    </w:p>
    <w:p w:rsidR="005F1B23" w:rsidRPr="005F7D69" w:rsidRDefault="005F1B23" w:rsidP="005F1B23">
      <w:pPr>
        <w:ind w:left="1134" w:hanging="708"/>
        <w:jc w:val="both"/>
        <w:rPr>
          <w:rFonts w:ascii="Arial" w:eastAsia="Arial" w:hAnsi="Arial"/>
          <w:sz w:val="23"/>
        </w:rPr>
      </w:pPr>
      <w:r w:rsidRPr="005F7D69">
        <w:rPr>
          <w:rFonts w:ascii="Arial" w:hAnsi="Arial" w:cs="Arial"/>
          <w:sz w:val="23"/>
          <w:szCs w:val="23"/>
        </w:rPr>
        <w:t xml:space="preserve">XIV.     </w:t>
      </w:r>
      <w:r w:rsidRPr="005F7D69">
        <w:rPr>
          <w:rFonts w:ascii="Arial" w:eastAsia="Arial" w:hAnsi="Arial"/>
          <w:b/>
          <w:sz w:val="23"/>
        </w:rPr>
        <w:t>LEY.</w:t>
      </w:r>
      <w:r w:rsidRPr="005F7D69">
        <w:rPr>
          <w:rFonts w:ascii="Arial" w:eastAsia="Arial" w:hAnsi="Arial"/>
          <w:sz w:val="23"/>
        </w:rPr>
        <w:t xml:space="preserve"> La Ley de Asentamientos Humanos, Ordenamiento Territorial y Desarrollo Urbano para el Estado de Nuevo León.</w:t>
      </w:r>
    </w:p>
    <w:p w:rsidR="005F1B23" w:rsidRPr="005F7D69" w:rsidRDefault="005F1B23" w:rsidP="005F1B23">
      <w:pPr>
        <w:ind w:left="1134" w:hanging="708"/>
        <w:jc w:val="both"/>
        <w:rPr>
          <w:rFonts w:ascii="Arial" w:hAnsi="Arial" w:cs="Arial"/>
          <w:sz w:val="23"/>
          <w:szCs w:val="23"/>
        </w:rPr>
      </w:pPr>
      <w:r w:rsidRPr="005F7D69">
        <w:rPr>
          <w:rFonts w:ascii="Arial" w:hAnsi="Arial" w:cs="Arial"/>
          <w:sz w:val="23"/>
          <w:szCs w:val="23"/>
        </w:rPr>
        <w:t xml:space="preserve">XV. </w:t>
      </w:r>
      <w:r w:rsidRPr="005F7D69">
        <w:rPr>
          <w:rFonts w:ascii="Arial" w:hAnsi="Arial" w:cs="Arial"/>
          <w:sz w:val="23"/>
          <w:szCs w:val="23"/>
        </w:rPr>
        <w:tab/>
        <w:t xml:space="preserve">al </w:t>
      </w:r>
      <w:r w:rsidRPr="005F7D69">
        <w:rPr>
          <w:rFonts w:ascii="Arial" w:hAnsi="Arial" w:cs="Arial"/>
          <w:sz w:val="23"/>
          <w:szCs w:val="23"/>
        </w:rPr>
        <w:tab/>
        <w:t xml:space="preserve">   XX. … </w:t>
      </w:r>
    </w:p>
    <w:p w:rsidR="005F1B23" w:rsidRPr="005F7D69" w:rsidRDefault="005F1B23" w:rsidP="005F1B23">
      <w:pPr>
        <w:ind w:left="1134" w:hanging="708"/>
        <w:jc w:val="both"/>
        <w:rPr>
          <w:rFonts w:ascii="Arial" w:eastAsia="Arial" w:hAnsi="Arial"/>
        </w:rPr>
      </w:pPr>
      <w:r w:rsidRPr="005F7D69">
        <w:rPr>
          <w:rFonts w:ascii="Arial" w:hAnsi="Arial" w:cs="Arial"/>
          <w:sz w:val="23"/>
          <w:szCs w:val="23"/>
        </w:rPr>
        <w:t>XXI.</w:t>
      </w:r>
      <w:r w:rsidRPr="005F7D69">
        <w:rPr>
          <w:rFonts w:ascii="Arial" w:hAnsi="Arial" w:cs="Arial"/>
          <w:sz w:val="23"/>
          <w:szCs w:val="23"/>
        </w:rPr>
        <w:tab/>
      </w:r>
      <w:r w:rsidRPr="005F7D69">
        <w:rPr>
          <w:rFonts w:ascii="Arial" w:eastAsia="Arial" w:hAnsi="Arial"/>
          <w:b/>
        </w:rPr>
        <w:t>PLAN METROPOLITANO.</w:t>
      </w:r>
      <w:r w:rsidRPr="005F7D69">
        <w:rPr>
          <w:rFonts w:ascii="Arial" w:eastAsia="Arial" w:hAnsi="Arial"/>
        </w:rPr>
        <w:t xml:space="preserve"> El Plan Metropolitano 2000-2021 de Desarrollo Urbano de la Zona Conurbada de Monterrey.</w:t>
      </w:r>
    </w:p>
    <w:p w:rsidR="005F1B23" w:rsidRPr="005F7D69" w:rsidRDefault="005F1B23" w:rsidP="005F1B23">
      <w:pPr>
        <w:ind w:left="1134" w:hanging="708"/>
        <w:jc w:val="both"/>
        <w:rPr>
          <w:rFonts w:ascii="Arial" w:eastAsia="Arial" w:hAnsi="Arial"/>
        </w:rPr>
      </w:pPr>
      <w:r w:rsidRPr="005F7D69">
        <w:rPr>
          <w:rFonts w:ascii="Arial" w:hAnsi="Arial" w:cs="Arial"/>
          <w:sz w:val="23"/>
          <w:szCs w:val="23"/>
        </w:rPr>
        <w:t>XXII.</w:t>
      </w:r>
      <w:r w:rsidRPr="005F7D69">
        <w:rPr>
          <w:rFonts w:ascii="Arial" w:hAnsi="Arial" w:cs="Arial"/>
          <w:sz w:val="23"/>
          <w:szCs w:val="23"/>
        </w:rPr>
        <w:tab/>
      </w:r>
      <w:r w:rsidRPr="005F7D69">
        <w:rPr>
          <w:rFonts w:ascii="Arial" w:eastAsia="Arial" w:hAnsi="Arial"/>
          <w:b/>
        </w:rPr>
        <w:t>PLAN DE DESARROLLO.</w:t>
      </w:r>
      <w:r w:rsidRPr="005F7D69">
        <w:rPr>
          <w:rFonts w:ascii="Arial" w:eastAsia="Arial" w:hAnsi="Arial"/>
        </w:rPr>
        <w:t xml:space="preserve"> Plan de Desarrollo Urbano Sustentable 2013-2033 de San Nicolás de los Garza, Nuevo León.</w:t>
      </w:r>
    </w:p>
    <w:p w:rsidR="005F1B23" w:rsidRPr="005F7D69" w:rsidRDefault="005F1B23" w:rsidP="005F1B23">
      <w:pPr>
        <w:ind w:left="1134" w:hanging="708"/>
        <w:jc w:val="both"/>
        <w:rPr>
          <w:rFonts w:ascii="Arial" w:hAnsi="Arial" w:cs="Arial"/>
          <w:sz w:val="23"/>
          <w:szCs w:val="23"/>
        </w:rPr>
      </w:pPr>
      <w:r w:rsidRPr="005F7D69">
        <w:rPr>
          <w:rFonts w:ascii="Arial" w:hAnsi="Arial" w:cs="Arial"/>
          <w:sz w:val="23"/>
          <w:szCs w:val="23"/>
        </w:rPr>
        <w:t>XXIII.</w:t>
      </w:r>
      <w:r w:rsidRPr="005F7D69">
        <w:rPr>
          <w:rFonts w:ascii="Arial" w:hAnsi="Arial" w:cs="Arial"/>
          <w:sz w:val="23"/>
          <w:szCs w:val="23"/>
        </w:rPr>
        <w:tab/>
        <w:t>al     XXI. …</w:t>
      </w:r>
    </w:p>
    <w:p w:rsidR="005F1B23" w:rsidRPr="005F7D69" w:rsidRDefault="005F1B23" w:rsidP="005F1B23">
      <w:pPr>
        <w:jc w:val="both"/>
        <w:rPr>
          <w:rFonts w:ascii="Arial" w:hAnsi="Arial" w:cs="Arial"/>
          <w:sz w:val="23"/>
          <w:szCs w:val="23"/>
        </w:rPr>
      </w:pPr>
    </w:p>
    <w:p w:rsidR="005F1B23" w:rsidRPr="005F7D69" w:rsidRDefault="005F1B23" w:rsidP="005F1B23">
      <w:pPr>
        <w:tabs>
          <w:tab w:val="left" w:pos="1035"/>
        </w:tabs>
        <w:jc w:val="both"/>
        <w:rPr>
          <w:rFonts w:ascii="Arial" w:hAnsi="Arial" w:cs="Arial"/>
          <w:sz w:val="23"/>
          <w:szCs w:val="23"/>
        </w:rPr>
      </w:pPr>
      <w:r w:rsidRPr="005F7D69">
        <w:rPr>
          <w:rFonts w:ascii="Arial" w:hAnsi="Arial" w:cs="Arial"/>
          <w:b/>
          <w:sz w:val="23"/>
          <w:szCs w:val="23"/>
        </w:rPr>
        <w:t>ARTÍCULO 9.-</w:t>
      </w:r>
      <w:r w:rsidRPr="005F7D69">
        <w:rPr>
          <w:rFonts w:ascii="Arial" w:hAnsi="Arial" w:cs="Arial"/>
          <w:sz w:val="23"/>
          <w:szCs w:val="23"/>
        </w:rPr>
        <w:t xml:space="preserve"> Responsabilidad Civil del Propietario.-</w:t>
      </w:r>
    </w:p>
    <w:p w:rsidR="005F1B23" w:rsidRPr="005F7D69" w:rsidRDefault="00486A6F" w:rsidP="005F1B23">
      <w:pPr>
        <w:spacing w:line="236" w:lineRule="auto"/>
        <w:ind w:right="268"/>
        <w:jc w:val="both"/>
        <w:rPr>
          <w:rFonts w:ascii="Arial" w:eastAsia="Arial" w:hAnsi="Arial" w:cs="Arial"/>
          <w:sz w:val="23"/>
          <w:szCs w:val="23"/>
        </w:rPr>
      </w:pPr>
      <w:r>
        <w:rPr>
          <w:rFonts w:ascii="Arial" w:eastAsia="Arial" w:hAnsi="Arial" w:cs="Arial"/>
          <w:sz w:val="23"/>
          <w:szCs w:val="23"/>
        </w:rPr>
        <w:t>…</w:t>
      </w:r>
    </w:p>
    <w:p w:rsidR="005F1B23" w:rsidRPr="005F7D69" w:rsidRDefault="005F1B23" w:rsidP="005F1B23">
      <w:pPr>
        <w:spacing w:line="235" w:lineRule="auto"/>
        <w:ind w:right="268"/>
        <w:jc w:val="both"/>
        <w:rPr>
          <w:rFonts w:ascii="Arial" w:eastAsia="Arial" w:hAnsi="Arial" w:cs="Arial"/>
          <w:sz w:val="23"/>
          <w:szCs w:val="23"/>
        </w:rPr>
      </w:pPr>
      <w:r w:rsidRPr="005F7D69">
        <w:rPr>
          <w:rFonts w:ascii="Arial" w:eastAsia="Arial" w:hAnsi="Arial" w:cs="Arial"/>
          <w:sz w:val="23"/>
          <w:szCs w:val="23"/>
        </w:rPr>
        <w:t>Para su protección y asesoramiento tendrá la obligación de recurrir a un Director Responsable de Obra según el tipo y caso para la ejecución de la edificación, que esté debidamente acreditado ante la Secretaría, cuando por las características de la edificación sea requerido.</w:t>
      </w:r>
    </w:p>
    <w:p w:rsidR="00486A6F" w:rsidRDefault="00486A6F" w:rsidP="005F1B23">
      <w:pPr>
        <w:jc w:val="both"/>
        <w:rPr>
          <w:rFonts w:ascii="Arial" w:hAnsi="Arial" w:cs="Arial"/>
          <w:b/>
          <w:sz w:val="23"/>
          <w:szCs w:val="23"/>
        </w:rPr>
      </w:pPr>
    </w:p>
    <w:p w:rsidR="00486A6F" w:rsidRPr="00486A6F" w:rsidRDefault="00486A6F" w:rsidP="005F1B23">
      <w:pPr>
        <w:jc w:val="both"/>
        <w:rPr>
          <w:rFonts w:ascii="Arial" w:hAnsi="Arial" w:cs="Arial"/>
          <w:sz w:val="23"/>
          <w:szCs w:val="23"/>
        </w:rPr>
      </w:pPr>
      <w:r w:rsidRPr="00486A6F">
        <w:rPr>
          <w:rFonts w:ascii="Arial" w:hAnsi="Arial" w:cs="Arial"/>
          <w:sz w:val="23"/>
          <w:szCs w:val="23"/>
        </w:rPr>
        <w:t>…</w:t>
      </w:r>
    </w:p>
    <w:p w:rsidR="00486A6F" w:rsidRPr="00486A6F" w:rsidRDefault="00486A6F" w:rsidP="005F1B23">
      <w:pPr>
        <w:jc w:val="both"/>
        <w:rPr>
          <w:rFonts w:ascii="Arial" w:hAnsi="Arial" w:cs="Arial"/>
          <w:sz w:val="23"/>
          <w:szCs w:val="23"/>
        </w:rPr>
      </w:pPr>
    </w:p>
    <w:p w:rsidR="00486A6F" w:rsidRDefault="00486A6F" w:rsidP="00486A6F">
      <w:pPr>
        <w:jc w:val="center"/>
        <w:rPr>
          <w:rFonts w:ascii="Arial" w:hAnsi="Arial" w:cs="Arial"/>
          <w:b/>
          <w:sz w:val="23"/>
          <w:szCs w:val="23"/>
        </w:rPr>
      </w:pPr>
      <w:r>
        <w:rPr>
          <w:rFonts w:ascii="Arial" w:hAnsi="Arial" w:cs="Arial"/>
          <w:b/>
          <w:sz w:val="23"/>
          <w:szCs w:val="23"/>
        </w:rPr>
        <w:t>CAPÍTULO II</w:t>
      </w:r>
    </w:p>
    <w:p w:rsidR="00486A6F" w:rsidRPr="00486A6F" w:rsidRDefault="00486A6F" w:rsidP="00486A6F">
      <w:pPr>
        <w:jc w:val="center"/>
        <w:rPr>
          <w:rFonts w:ascii="Arial" w:hAnsi="Arial" w:cs="Arial"/>
          <w:b/>
          <w:sz w:val="23"/>
          <w:szCs w:val="23"/>
        </w:rPr>
      </w:pPr>
      <w:r>
        <w:rPr>
          <w:rFonts w:ascii="Arial" w:hAnsi="Arial" w:cs="Arial"/>
          <w:b/>
          <w:sz w:val="23"/>
          <w:szCs w:val="23"/>
        </w:rPr>
        <w:t>DEL DIRECTOR RESPONSABLE DE OBRA</w:t>
      </w:r>
    </w:p>
    <w:p w:rsidR="00486A6F" w:rsidRDefault="00486A6F" w:rsidP="005F1B23">
      <w:pPr>
        <w:jc w:val="both"/>
        <w:rPr>
          <w:rFonts w:ascii="Arial" w:hAnsi="Arial" w:cs="Arial"/>
          <w:b/>
          <w:sz w:val="23"/>
          <w:szCs w:val="23"/>
        </w:rPr>
      </w:pPr>
    </w:p>
    <w:p w:rsidR="00486A6F" w:rsidRPr="00486A6F" w:rsidRDefault="00486A6F" w:rsidP="005F1B23">
      <w:pPr>
        <w:jc w:val="both"/>
        <w:rPr>
          <w:rFonts w:ascii="Arial" w:hAnsi="Arial" w:cs="Arial"/>
          <w:sz w:val="23"/>
          <w:szCs w:val="23"/>
        </w:rPr>
      </w:pPr>
      <w:r>
        <w:rPr>
          <w:rFonts w:ascii="Arial" w:hAnsi="Arial" w:cs="Arial"/>
          <w:sz w:val="23"/>
          <w:szCs w:val="23"/>
        </w:rPr>
        <w:t>…</w:t>
      </w:r>
    </w:p>
    <w:p w:rsidR="00486A6F" w:rsidRPr="005F7D69" w:rsidRDefault="00486A6F" w:rsidP="005F1B23">
      <w:pPr>
        <w:jc w:val="both"/>
        <w:rPr>
          <w:rFonts w:ascii="Arial" w:hAnsi="Arial" w:cs="Arial"/>
          <w:b/>
          <w:sz w:val="23"/>
          <w:szCs w:val="23"/>
        </w:rPr>
      </w:pPr>
    </w:p>
    <w:p w:rsidR="005F1B23" w:rsidRPr="005F7D69" w:rsidRDefault="005F1B23" w:rsidP="005F1B23">
      <w:pPr>
        <w:tabs>
          <w:tab w:val="left" w:pos="1035"/>
        </w:tabs>
        <w:jc w:val="both"/>
        <w:rPr>
          <w:rFonts w:ascii="Arial" w:hAnsi="Arial" w:cs="Arial"/>
          <w:sz w:val="23"/>
          <w:szCs w:val="23"/>
        </w:rPr>
      </w:pPr>
      <w:r w:rsidRPr="005F7D69">
        <w:rPr>
          <w:rFonts w:ascii="Arial" w:hAnsi="Arial" w:cs="Arial"/>
          <w:b/>
          <w:sz w:val="23"/>
          <w:szCs w:val="23"/>
        </w:rPr>
        <w:t xml:space="preserve">ARTÍCULO 11.- </w:t>
      </w:r>
      <w:r w:rsidRPr="005F7D69">
        <w:rPr>
          <w:rFonts w:ascii="Arial" w:hAnsi="Arial" w:cs="Arial"/>
          <w:sz w:val="23"/>
          <w:szCs w:val="23"/>
        </w:rPr>
        <w:t>Calidad.-</w:t>
      </w:r>
    </w:p>
    <w:p w:rsidR="005F1B23" w:rsidRPr="005F7D69" w:rsidRDefault="005F1B23" w:rsidP="005F1B23">
      <w:pPr>
        <w:jc w:val="both"/>
        <w:rPr>
          <w:rFonts w:ascii="Arial" w:eastAsia="Arial" w:hAnsi="Arial" w:cs="Arial"/>
          <w:sz w:val="23"/>
          <w:szCs w:val="23"/>
        </w:rPr>
      </w:pPr>
      <w:r w:rsidRPr="005F7D69">
        <w:rPr>
          <w:rFonts w:ascii="Arial" w:eastAsia="Arial" w:hAnsi="Arial" w:cs="Arial"/>
          <w:sz w:val="23"/>
          <w:szCs w:val="23"/>
        </w:rPr>
        <w:t>Se adquiere la calidad de Director Responsable de Obra al ser contratado para ese efecto por el propietario, y debiendo firmar la responsiva correspondiente ante la Secretaría.</w:t>
      </w:r>
    </w:p>
    <w:p w:rsidR="005F1B23" w:rsidRPr="005F7D69" w:rsidRDefault="005F1B23" w:rsidP="005F1B23">
      <w:pPr>
        <w:jc w:val="both"/>
        <w:rPr>
          <w:rFonts w:ascii="Arial" w:hAnsi="Arial" w:cs="Arial"/>
          <w:b/>
          <w:sz w:val="23"/>
          <w:szCs w:val="23"/>
        </w:rPr>
      </w:pPr>
    </w:p>
    <w:p w:rsidR="005F1B23" w:rsidRPr="005F7D69" w:rsidRDefault="005F1B23" w:rsidP="005F1B23">
      <w:pPr>
        <w:tabs>
          <w:tab w:val="left" w:pos="1035"/>
        </w:tabs>
        <w:jc w:val="both"/>
        <w:rPr>
          <w:rFonts w:ascii="Arial" w:hAnsi="Arial" w:cs="Arial"/>
          <w:sz w:val="23"/>
          <w:szCs w:val="23"/>
        </w:rPr>
      </w:pPr>
      <w:r w:rsidRPr="005F7D69">
        <w:rPr>
          <w:rFonts w:ascii="Arial" w:hAnsi="Arial" w:cs="Arial"/>
          <w:b/>
          <w:sz w:val="23"/>
          <w:szCs w:val="23"/>
        </w:rPr>
        <w:t xml:space="preserve">ARTÍCULO 12.- </w:t>
      </w:r>
      <w:r w:rsidRPr="005F7D69">
        <w:rPr>
          <w:rFonts w:ascii="Arial" w:hAnsi="Arial" w:cs="Arial"/>
          <w:sz w:val="23"/>
          <w:szCs w:val="23"/>
        </w:rPr>
        <w:t>Tipos.-</w:t>
      </w:r>
    </w:p>
    <w:p w:rsidR="005F1B23" w:rsidRPr="005F7D69" w:rsidRDefault="005F1B23" w:rsidP="005F1B23">
      <w:pPr>
        <w:spacing w:line="238" w:lineRule="auto"/>
        <w:ind w:right="268"/>
        <w:jc w:val="both"/>
        <w:rPr>
          <w:rFonts w:ascii="Arial" w:eastAsia="Arial" w:hAnsi="Arial" w:cs="Arial"/>
          <w:sz w:val="23"/>
          <w:szCs w:val="23"/>
        </w:rPr>
      </w:pPr>
      <w:r w:rsidRPr="005F7D69">
        <w:rPr>
          <w:rFonts w:ascii="Arial" w:eastAsia="Arial" w:hAnsi="Arial" w:cs="Arial"/>
          <w:sz w:val="23"/>
          <w:szCs w:val="23"/>
        </w:rPr>
        <w:t>Las solicitudes de Licencia de Construcción que así lo requieran, de acuerdo al Título cuarto del presente Reglamento, se deberá contar con la firma del Director, según sea el caso, de acuerdo a los siguientes géneros de Edificaciones, clasificados de acuerdo a lo dispuesto en el Plan  de Desarrollo Urbano Sustentable 2013-2033 de San Nicolás de los Garza, Nuevo León:</w:t>
      </w:r>
    </w:p>
    <w:p w:rsidR="005F1B23" w:rsidRPr="005F7D69" w:rsidRDefault="005F1B23" w:rsidP="005F1B23">
      <w:pPr>
        <w:pStyle w:val="Prrafodelista"/>
        <w:numPr>
          <w:ilvl w:val="0"/>
          <w:numId w:val="18"/>
        </w:numPr>
        <w:ind w:left="851" w:hanging="425"/>
        <w:jc w:val="both"/>
        <w:rPr>
          <w:rFonts w:ascii="Arial" w:hAnsi="Arial" w:cs="Arial"/>
          <w:sz w:val="23"/>
          <w:szCs w:val="23"/>
        </w:rPr>
      </w:pPr>
      <w:r w:rsidRPr="005F7D69">
        <w:rPr>
          <w:rFonts w:ascii="Arial" w:hAnsi="Arial" w:cs="Arial"/>
          <w:sz w:val="23"/>
          <w:szCs w:val="23"/>
        </w:rPr>
        <w:t xml:space="preserve"> al </w:t>
      </w:r>
      <w:r w:rsidRPr="005F7D69">
        <w:rPr>
          <w:rFonts w:ascii="Arial" w:hAnsi="Arial" w:cs="Arial"/>
          <w:sz w:val="23"/>
          <w:szCs w:val="23"/>
        </w:rPr>
        <w:tab/>
      </w:r>
      <w:r w:rsidRPr="005F7D69">
        <w:rPr>
          <w:rFonts w:ascii="Arial" w:hAnsi="Arial" w:cs="Arial"/>
          <w:sz w:val="23"/>
          <w:szCs w:val="23"/>
        </w:rPr>
        <w:tab/>
        <w:t>V. …</w:t>
      </w:r>
    </w:p>
    <w:p w:rsidR="005F1B23" w:rsidRPr="005F7D69" w:rsidRDefault="005F1B23" w:rsidP="005F1B23">
      <w:pPr>
        <w:tabs>
          <w:tab w:val="left" w:pos="1100"/>
        </w:tabs>
        <w:spacing w:line="238" w:lineRule="auto"/>
        <w:ind w:left="851" w:right="268" w:hanging="425"/>
        <w:jc w:val="both"/>
        <w:rPr>
          <w:rFonts w:ascii="Arial" w:eastAsia="Arial" w:hAnsi="Arial" w:cs="Arial"/>
          <w:sz w:val="23"/>
          <w:szCs w:val="23"/>
        </w:rPr>
      </w:pPr>
      <w:r w:rsidRPr="005F7D69">
        <w:rPr>
          <w:rFonts w:ascii="Arial" w:hAnsi="Arial" w:cs="Arial"/>
          <w:sz w:val="23"/>
          <w:szCs w:val="23"/>
        </w:rPr>
        <w:t xml:space="preserve">VI.  </w:t>
      </w:r>
      <w:r w:rsidRPr="005F7D69">
        <w:rPr>
          <w:rFonts w:ascii="Arial" w:eastAsia="Arial" w:hAnsi="Arial" w:cs="Arial"/>
          <w:sz w:val="23"/>
          <w:szCs w:val="23"/>
        </w:rPr>
        <w:t>En terrenos de 600 metros cuadrados, con uso diferente al habitacional, que por su  magnitud, concentración de personas, atracción u otras cosas, generen conflictos sobre  la vialidad y las infraestructuras de servicios, la Secretaría resolverá y notificará las necesidades de estudios específicos, necesarios previo a la tramitación de la licencia de construcción.</w:t>
      </w:r>
    </w:p>
    <w:p w:rsidR="005F1B23" w:rsidRPr="005F7D69" w:rsidRDefault="005F1B23" w:rsidP="005F1B23">
      <w:pPr>
        <w:jc w:val="both"/>
        <w:rPr>
          <w:rFonts w:ascii="Arial" w:hAnsi="Arial" w:cs="Arial"/>
          <w:sz w:val="23"/>
          <w:szCs w:val="23"/>
        </w:rPr>
      </w:pPr>
    </w:p>
    <w:p w:rsidR="005F1B23" w:rsidRPr="005F7D69" w:rsidRDefault="005F1B23" w:rsidP="005F1B23">
      <w:pPr>
        <w:tabs>
          <w:tab w:val="left" w:pos="1035"/>
        </w:tabs>
        <w:jc w:val="both"/>
        <w:rPr>
          <w:rFonts w:ascii="Arial" w:hAnsi="Arial" w:cs="Arial"/>
          <w:sz w:val="23"/>
          <w:szCs w:val="23"/>
        </w:rPr>
      </w:pPr>
      <w:r w:rsidRPr="005F7D69">
        <w:rPr>
          <w:rFonts w:ascii="Arial" w:hAnsi="Arial" w:cs="Arial"/>
          <w:b/>
          <w:sz w:val="23"/>
          <w:szCs w:val="23"/>
        </w:rPr>
        <w:t>ARTÍCULO 13.-</w:t>
      </w:r>
      <w:r w:rsidRPr="005F7D69">
        <w:rPr>
          <w:rFonts w:ascii="Arial" w:hAnsi="Arial" w:cs="Arial"/>
          <w:sz w:val="23"/>
          <w:szCs w:val="23"/>
        </w:rPr>
        <w:t xml:space="preserve"> Registro.-</w:t>
      </w:r>
    </w:p>
    <w:p w:rsidR="005F1B23" w:rsidRPr="005F7D69" w:rsidRDefault="005F1B23" w:rsidP="005F1B23">
      <w:pPr>
        <w:spacing w:line="235" w:lineRule="auto"/>
        <w:ind w:right="268"/>
        <w:jc w:val="both"/>
        <w:rPr>
          <w:rFonts w:ascii="Arial" w:eastAsia="Arial" w:hAnsi="Arial" w:cs="Arial"/>
          <w:sz w:val="23"/>
          <w:szCs w:val="23"/>
        </w:rPr>
      </w:pPr>
      <w:r w:rsidRPr="005F7D69">
        <w:rPr>
          <w:rFonts w:ascii="Arial" w:eastAsia="Arial" w:hAnsi="Arial" w:cs="Arial"/>
          <w:sz w:val="23"/>
          <w:szCs w:val="23"/>
        </w:rPr>
        <w:t>Para obtener el registro como Director Responsable de Obra, se deberá acreditar ante esta dependencia lo siguiente:</w:t>
      </w:r>
    </w:p>
    <w:p w:rsidR="005F1B23" w:rsidRPr="005F7D69" w:rsidRDefault="005F1B23" w:rsidP="005F1B23">
      <w:pPr>
        <w:pStyle w:val="Prrafodelista"/>
        <w:numPr>
          <w:ilvl w:val="0"/>
          <w:numId w:val="19"/>
        </w:numPr>
        <w:jc w:val="both"/>
        <w:rPr>
          <w:rFonts w:ascii="Arial" w:hAnsi="Arial" w:cs="Arial"/>
          <w:sz w:val="23"/>
          <w:szCs w:val="23"/>
        </w:rPr>
      </w:pPr>
      <w:r w:rsidRPr="005F7D69">
        <w:rPr>
          <w:rFonts w:ascii="Arial" w:hAnsi="Arial" w:cs="Arial"/>
          <w:sz w:val="23"/>
          <w:szCs w:val="23"/>
        </w:rPr>
        <w:t>…</w:t>
      </w:r>
    </w:p>
    <w:p w:rsidR="005F1B23" w:rsidRPr="005F7D69" w:rsidRDefault="005F1B23" w:rsidP="005F1B23">
      <w:pPr>
        <w:numPr>
          <w:ilvl w:val="0"/>
          <w:numId w:val="19"/>
        </w:numPr>
        <w:tabs>
          <w:tab w:val="left" w:pos="1120"/>
        </w:tabs>
        <w:spacing w:line="233" w:lineRule="auto"/>
        <w:ind w:right="268"/>
        <w:jc w:val="both"/>
        <w:rPr>
          <w:rFonts w:ascii="Arial" w:eastAsia="Arial" w:hAnsi="Arial" w:cs="Arial"/>
          <w:sz w:val="23"/>
          <w:szCs w:val="23"/>
        </w:rPr>
      </w:pPr>
      <w:r w:rsidRPr="005F7D69">
        <w:rPr>
          <w:rFonts w:ascii="Arial" w:eastAsia="Arial" w:hAnsi="Arial" w:cs="Arial"/>
          <w:sz w:val="23"/>
          <w:szCs w:val="23"/>
        </w:rPr>
        <w:t>Escrito mediante el cual acepte el nombramiento de Director Responsable de Obra, con las consecuencias legales inherentes al mismo, firmado ante dos testigos, anexando copia de sus identificaciones con fotografía;</w:t>
      </w:r>
    </w:p>
    <w:p w:rsidR="005F1B23" w:rsidRPr="005F7D69" w:rsidRDefault="005F1B23" w:rsidP="005F1B23">
      <w:pPr>
        <w:pStyle w:val="Prrafodelista"/>
        <w:numPr>
          <w:ilvl w:val="0"/>
          <w:numId w:val="19"/>
        </w:numPr>
        <w:jc w:val="both"/>
        <w:rPr>
          <w:rFonts w:ascii="Arial" w:hAnsi="Arial" w:cs="Arial"/>
          <w:sz w:val="23"/>
          <w:szCs w:val="23"/>
        </w:rPr>
      </w:pPr>
      <w:r w:rsidRPr="005F7D69">
        <w:rPr>
          <w:rFonts w:ascii="Arial" w:hAnsi="Arial" w:cs="Arial"/>
          <w:sz w:val="23"/>
          <w:szCs w:val="23"/>
        </w:rPr>
        <w:t xml:space="preserve">al </w:t>
      </w:r>
      <w:r w:rsidRPr="005F7D69">
        <w:rPr>
          <w:rFonts w:ascii="Arial" w:hAnsi="Arial" w:cs="Arial"/>
          <w:sz w:val="23"/>
          <w:szCs w:val="23"/>
        </w:rPr>
        <w:tab/>
        <w:t>IV. …</w:t>
      </w:r>
    </w:p>
    <w:p w:rsidR="005F1B23" w:rsidRPr="005F7D69" w:rsidRDefault="005F1B23" w:rsidP="005F1B23">
      <w:pPr>
        <w:jc w:val="both"/>
        <w:rPr>
          <w:rFonts w:ascii="Arial" w:hAnsi="Arial" w:cs="Arial"/>
          <w:b/>
          <w:sz w:val="23"/>
          <w:szCs w:val="23"/>
        </w:rPr>
      </w:pPr>
    </w:p>
    <w:p w:rsidR="005F1B23" w:rsidRPr="005F7D69" w:rsidRDefault="005F1B23" w:rsidP="005F1B23">
      <w:pPr>
        <w:jc w:val="both"/>
        <w:rPr>
          <w:rFonts w:ascii="Arial" w:hAnsi="Arial" w:cs="Arial"/>
          <w:b/>
          <w:sz w:val="23"/>
          <w:szCs w:val="23"/>
        </w:rPr>
      </w:pPr>
      <w:r w:rsidRPr="005F7D69">
        <w:rPr>
          <w:rFonts w:ascii="Arial" w:hAnsi="Arial" w:cs="Arial"/>
          <w:b/>
          <w:sz w:val="23"/>
          <w:szCs w:val="23"/>
        </w:rPr>
        <w:t xml:space="preserve">ARTÍCULO 14.- </w:t>
      </w:r>
      <w:r w:rsidRPr="005F7D69">
        <w:rPr>
          <w:rFonts w:ascii="Arial" w:eastAsia="Arial" w:hAnsi="Arial" w:cs="Arial"/>
          <w:sz w:val="23"/>
          <w:szCs w:val="23"/>
        </w:rPr>
        <w:t>Para los efectos de este Reglamento, se entiende que un Director Responsable de Obra, otorga su responsiva técnica cuando, con ese carácter hayan sido contratados.</w:t>
      </w:r>
    </w:p>
    <w:p w:rsidR="005F1B23" w:rsidRDefault="005F1B23" w:rsidP="005F1B23">
      <w:pPr>
        <w:jc w:val="both"/>
        <w:rPr>
          <w:rFonts w:ascii="Arial" w:hAnsi="Arial" w:cs="Arial"/>
          <w:sz w:val="23"/>
          <w:szCs w:val="23"/>
        </w:rPr>
      </w:pPr>
    </w:p>
    <w:p w:rsidR="00396D03" w:rsidRDefault="00396D03" w:rsidP="005F1B23">
      <w:pPr>
        <w:jc w:val="both"/>
        <w:rPr>
          <w:rFonts w:ascii="Arial" w:hAnsi="Arial" w:cs="Arial"/>
          <w:sz w:val="23"/>
          <w:szCs w:val="23"/>
        </w:rPr>
      </w:pPr>
    </w:p>
    <w:p w:rsidR="00486A6F" w:rsidRDefault="00486A6F" w:rsidP="00486A6F">
      <w:pPr>
        <w:jc w:val="center"/>
        <w:rPr>
          <w:rFonts w:ascii="Arial" w:hAnsi="Arial" w:cs="Arial"/>
          <w:b/>
          <w:sz w:val="23"/>
          <w:szCs w:val="23"/>
        </w:rPr>
      </w:pPr>
      <w:r>
        <w:rPr>
          <w:rFonts w:ascii="Arial" w:hAnsi="Arial" w:cs="Arial"/>
          <w:b/>
          <w:sz w:val="23"/>
          <w:szCs w:val="23"/>
        </w:rPr>
        <w:lastRenderedPageBreak/>
        <w:t>CAPÍTULO III</w:t>
      </w:r>
    </w:p>
    <w:p w:rsidR="00486A6F" w:rsidRPr="00486A6F" w:rsidRDefault="00486A6F" w:rsidP="00486A6F">
      <w:pPr>
        <w:jc w:val="center"/>
        <w:rPr>
          <w:rFonts w:ascii="Arial" w:hAnsi="Arial" w:cs="Arial"/>
          <w:b/>
          <w:sz w:val="23"/>
          <w:szCs w:val="23"/>
        </w:rPr>
      </w:pPr>
      <w:r>
        <w:rPr>
          <w:rFonts w:ascii="Arial" w:hAnsi="Arial" w:cs="Arial"/>
          <w:b/>
          <w:sz w:val="23"/>
          <w:szCs w:val="23"/>
        </w:rPr>
        <w:t>DE LA TERMINACIÓN DE FUNCIONES DEL DIRECTOR RESPONSABLE DE OBRA</w:t>
      </w:r>
    </w:p>
    <w:p w:rsidR="00486A6F" w:rsidRPr="005F7D69" w:rsidRDefault="00486A6F" w:rsidP="005F1B23">
      <w:pPr>
        <w:jc w:val="both"/>
        <w:rPr>
          <w:rFonts w:ascii="Arial" w:hAnsi="Arial" w:cs="Arial"/>
          <w:sz w:val="23"/>
          <w:szCs w:val="23"/>
        </w:rPr>
      </w:pPr>
    </w:p>
    <w:p w:rsidR="005F1B23" w:rsidRPr="005F7D69" w:rsidRDefault="005F1B23" w:rsidP="005F1B23">
      <w:pPr>
        <w:tabs>
          <w:tab w:val="left" w:pos="1035"/>
        </w:tabs>
        <w:jc w:val="both"/>
        <w:rPr>
          <w:rFonts w:ascii="Arial" w:hAnsi="Arial" w:cs="Arial"/>
          <w:sz w:val="23"/>
          <w:szCs w:val="23"/>
        </w:rPr>
      </w:pPr>
      <w:r w:rsidRPr="005F7D69">
        <w:rPr>
          <w:rFonts w:ascii="Arial" w:hAnsi="Arial" w:cs="Arial"/>
          <w:b/>
          <w:sz w:val="23"/>
          <w:szCs w:val="23"/>
        </w:rPr>
        <w:t xml:space="preserve">ARTÍCULO 15.- </w:t>
      </w:r>
      <w:r w:rsidRPr="005F7D69">
        <w:rPr>
          <w:rFonts w:ascii="Arial" w:hAnsi="Arial" w:cs="Arial"/>
          <w:sz w:val="23"/>
          <w:szCs w:val="23"/>
        </w:rPr>
        <w:t>Funciones.-</w:t>
      </w:r>
    </w:p>
    <w:p w:rsidR="005F1B23" w:rsidRPr="005F7D69" w:rsidRDefault="005F1B23" w:rsidP="005F1B23">
      <w:pPr>
        <w:spacing w:line="235" w:lineRule="auto"/>
        <w:ind w:right="268"/>
        <w:jc w:val="both"/>
        <w:rPr>
          <w:rFonts w:ascii="Arial" w:eastAsia="Arial" w:hAnsi="Arial" w:cs="Arial"/>
          <w:sz w:val="23"/>
          <w:szCs w:val="23"/>
        </w:rPr>
      </w:pPr>
      <w:r w:rsidRPr="005F7D69">
        <w:rPr>
          <w:rFonts w:ascii="Arial" w:eastAsia="Arial" w:hAnsi="Arial" w:cs="Arial"/>
          <w:sz w:val="23"/>
          <w:szCs w:val="23"/>
        </w:rPr>
        <w:t>Las funciones del Director Responsable de Obra, en aquellas Construcciones para las que hayan otorgado su responsiva, terminará:</w:t>
      </w:r>
    </w:p>
    <w:p w:rsidR="005F1B23" w:rsidRPr="005F7D69" w:rsidRDefault="005F1B23" w:rsidP="005F1B23">
      <w:pPr>
        <w:numPr>
          <w:ilvl w:val="0"/>
          <w:numId w:val="21"/>
        </w:numPr>
        <w:tabs>
          <w:tab w:val="left" w:pos="1120"/>
        </w:tabs>
        <w:spacing w:line="0" w:lineRule="atLeast"/>
        <w:ind w:left="1120" w:hanging="859"/>
        <w:jc w:val="both"/>
        <w:rPr>
          <w:rFonts w:ascii="Arial" w:eastAsia="Arial" w:hAnsi="Arial" w:cs="Arial"/>
          <w:sz w:val="23"/>
          <w:szCs w:val="23"/>
        </w:rPr>
      </w:pPr>
      <w:r w:rsidRPr="005F7D69">
        <w:rPr>
          <w:rFonts w:ascii="Arial" w:eastAsia="Arial" w:hAnsi="Arial" w:cs="Arial"/>
          <w:sz w:val="23"/>
          <w:szCs w:val="23"/>
        </w:rPr>
        <w:t>…</w:t>
      </w:r>
    </w:p>
    <w:p w:rsidR="005F1B23" w:rsidRPr="005F7D69" w:rsidRDefault="005F1B23" w:rsidP="005F1B23">
      <w:pPr>
        <w:numPr>
          <w:ilvl w:val="0"/>
          <w:numId w:val="21"/>
        </w:numPr>
        <w:tabs>
          <w:tab w:val="left" w:pos="1120"/>
        </w:tabs>
        <w:spacing w:line="235" w:lineRule="auto"/>
        <w:ind w:left="1120" w:right="268" w:hanging="859"/>
        <w:jc w:val="both"/>
        <w:rPr>
          <w:rFonts w:ascii="Arial" w:eastAsia="Arial" w:hAnsi="Arial" w:cs="Arial"/>
          <w:sz w:val="23"/>
          <w:szCs w:val="23"/>
        </w:rPr>
      </w:pPr>
      <w:r w:rsidRPr="005F7D69">
        <w:rPr>
          <w:rFonts w:ascii="Arial" w:eastAsia="Arial" w:hAnsi="Arial" w:cs="Arial"/>
          <w:sz w:val="23"/>
          <w:szCs w:val="23"/>
        </w:rPr>
        <w:t>Al ocurrir cualquier cambio o suspensión, así como por el abandono o retiro del Director Responsable de Obra;</w:t>
      </w:r>
    </w:p>
    <w:p w:rsidR="005F1B23" w:rsidRPr="005F7D69" w:rsidRDefault="005F1B23" w:rsidP="005F1B23">
      <w:pPr>
        <w:numPr>
          <w:ilvl w:val="0"/>
          <w:numId w:val="21"/>
        </w:numPr>
        <w:tabs>
          <w:tab w:val="left" w:pos="1120"/>
        </w:tabs>
        <w:spacing w:line="235" w:lineRule="auto"/>
        <w:ind w:left="1120" w:right="268" w:hanging="859"/>
        <w:jc w:val="both"/>
        <w:rPr>
          <w:rFonts w:ascii="Arial" w:eastAsia="Arial" w:hAnsi="Arial" w:cs="Arial"/>
          <w:sz w:val="23"/>
          <w:szCs w:val="23"/>
        </w:rPr>
      </w:pPr>
      <w:r w:rsidRPr="005F7D69">
        <w:rPr>
          <w:rFonts w:ascii="Arial" w:eastAsia="Arial" w:hAnsi="Arial" w:cs="Arial"/>
          <w:sz w:val="23"/>
          <w:szCs w:val="23"/>
        </w:rPr>
        <w:t>En este último caso, el Propietario deberá avisar a la Secretaría, que el Director Responsable de Obra, suspenden o retiran su responsiva, así como el avance de la Construcción, hasta ese momento. La Secretaría ordenará la suspensión de la Construcción, cuando el Director Responsable de Obra no sea sustituido en forma inmediata y permitirá la reanudación, hasta que se designe nuevo Director Responsable de Obra;</w:t>
      </w:r>
    </w:p>
    <w:p w:rsidR="005F1B23" w:rsidRPr="005F7D69" w:rsidRDefault="005F1B23" w:rsidP="005F1B23">
      <w:pPr>
        <w:numPr>
          <w:ilvl w:val="0"/>
          <w:numId w:val="21"/>
        </w:numPr>
        <w:tabs>
          <w:tab w:val="left" w:pos="1120"/>
        </w:tabs>
        <w:spacing w:line="235" w:lineRule="auto"/>
        <w:ind w:left="1120" w:right="268" w:hanging="859"/>
        <w:jc w:val="both"/>
        <w:rPr>
          <w:rFonts w:ascii="Arial" w:eastAsia="Arial" w:hAnsi="Arial" w:cs="Arial"/>
          <w:sz w:val="23"/>
          <w:szCs w:val="23"/>
        </w:rPr>
      </w:pPr>
      <w:r w:rsidRPr="005F7D69">
        <w:rPr>
          <w:rFonts w:ascii="Arial" w:eastAsia="Arial" w:hAnsi="Arial" w:cs="Arial"/>
          <w:sz w:val="23"/>
          <w:szCs w:val="23"/>
        </w:rPr>
        <w:t>El término de las funciones del Director Responsable de Obra, no lo exime de la responsabilidad de carácter civil, penal o administrativa que pudiera derivarse de su intervención en la Construcción, para la cual haya otorgado su responsiva al dar por terminada la misma; y</w:t>
      </w:r>
    </w:p>
    <w:p w:rsidR="005F1B23" w:rsidRPr="005F7D69" w:rsidRDefault="005F1B23" w:rsidP="005F1B23">
      <w:pPr>
        <w:numPr>
          <w:ilvl w:val="0"/>
          <w:numId w:val="21"/>
        </w:numPr>
        <w:tabs>
          <w:tab w:val="left" w:pos="1120"/>
        </w:tabs>
        <w:spacing w:line="235" w:lineRule="auto"/>
        <w:ind w:left="1120" w:right="268" w:hanging="859"/>
        <w:jc w:val="both"/>
        <w:rPr>
          <w:rFonts w:ascii="Arial" w:eastAsia="Arial" w:hAnsi="Arial" w:cs="Arial"/>
          <w:sz w:val="23"/>
          <w:szCs w:val="23"/>
        </w:rPr>
      </w:pPr>
      <w:r w:rsidRPr="005F7D69">
        <w:rPr>
          <w:rFonts w:ascii="Arial" w:eastAsia="Arial" w:hAnsi="Arial" w:cs="Arial"/>
          <w:sz w:val="23"/>
          <w:szCs w:val="23"/>
        </w:rPr>
        <w:t>Para los efectos del presente Reglamento, la responsabilidad administrativa de los Directores Responsables de Obra, terminará en un año después de que se reciba por la Secretaría, el aviso de terminación de Construcción firmado por el Propietario y por el Director Responsable de Obra.</w:t>
      </w:r>
    </w:p>
    <w:p w:rsidR="005F1B23" w:rsidRPr="005F7D69" w:rsidRDefault="005F1B23" w:rsidP="005F1B23">
      <w:pPr>
        <w:tabs>
          <w:tab w:val="left" w:pos="1120"/>
        </w:tabs>
        <w:spacing w:line="235" w:lineRule="auto"/>
        <w:ind w:right="268"/>
        <w:jc w:val="both"/>
        <w:rPr>
          <w:rFonts w:ascii="Arial" w:eastAsia="Arial" w:hAnsi="Arial" w:cs="Arial"/>
          <w:sz w:val="23"/>
          <w:szCs w:val="23"/>
        </w:rPr>
      </w:pPr>
    </w:p>
    <w:p w:rsidR="005F1B23" w:rsidRPr="005F7D69" w:rsidRDefault="005F1B23" w:rsidP="005F1B23">
      <w:pPr>
        <w:tabs>
          <w:tab w:val="left" w:pos="1035"/>
        </w:tabs>
        <w:jc w:val="both"/>
        <w:rPr>
          <w:rFonts w:ascii="Arial" w:hAnsi="Arial" w:cs="Arial"/>
          <w:sz w:val="23"/>
          <w:szCs w:val="23"/>
        </w:rPr>
      </w:pPr>
      <w:r w:rsidRPr="005F7D69">
        <w:rPr>
          <w:rFonts w:ascii="Arial" w:hAnsi="Arial" w:cs="Arial"/>
          <w:b/>
          <w:sz w:val="23"/>
          <w:szCs w:val="23"/>
        </w:rPr>
        <w:t xml:space="preserve">ARTÍCULO 16.- </w:t>
      </w:r>
      <w:r w:rsidRPr="005F7D69">
        <w:rPr>
          <w:rFonts w:ascii="Arial" w:hAnsi="Arial" w:cs="Arial"/>
          <w:sz w:val="23"/>
          <w:szCs w:val="23"/>
        </w:rPr>
        <w:t>Suspensión o cancelación.-</w:t>
      </w:r>
    </w:p>
    <w:p w:rsidR="005F1B23" w:rsidRPr="005F7D69" w:rsidRDefault="005F1B23" w:rsidP="005F1B23">
      <w:pPr>
        <w:spacing w:line="236" w:lineRule="auto"/>
        <w:ind w:right="268"/>
        <w:jc w:val="both"/>
        <w:rPr>
          <w:rFonts w:ascii="Arial" w:eastAsia="Arial" w:hAnsi="Arial" w:cs="Arial"/>
          <w:sz w:val="23"/>
          <w:szCs w:val="23"/>
        </w:rPr>
      </w:pPr>
      <w:r w:rsidRPr="005F7D69">
        <w:rPr>
          <w:rFonts w:ascii="Arial" w:eastAsia="Arial" w:hAnsi="Arial" w:cs="Arial"/>
          <w:sz w:val="23"/>
          <w:szCs w:val="23"/>
        </w:rPr>
        <w:t>La Secretaría podrá determinar la suspensión o cancelación de su registro a un Director Responsable de Obra en cualquiera de los siguientes casos:</w:t>
      </w:r>
    </w:p>
    <w:p w:rsidR="005F1B23" w:rsidRPr="005F7D69" w:rsidRDefault="005F1B23" w:rsidP="005F1B23">
      <w:pPr>
        <w:pStyle w:val="Prrafodelista"/>
        <w:numPr>
          <w:ilvl w:val="0"/>
          <w:numId w:val="22"/>
        </w:numPr>
        <w:jc w:val="both"/>
        <w:rPr>
          <w:rFonts w:ascii="Arial" w:hAnsi="Arial" w:cs="Arial"/>
          <w:sz w:val="23"/>
          <w:szCs w:val="23"/>
        </w:rPr>
      </w:pPr>
      <w:r w:rsidRPr="005F7D69">
        <w:rPr>
          <w:rFonts w:ascii="Arial" w:hAnsi="Arial" w:cs="Arial"/>
          <w:sz w:val="23"/>
          <w:szCs w:val="23"/>
        </w:rPr>
        <w:t xml:space="preserve">al </w:t>
      </w:r>
      <w:r w:rsidRPr="005F7D69">
        <w:rPr>
          <w:rFonts w:ascii="Arial" w:hAnsi="Arial" w:cs="Arial"/>
          <w:sz w:val="23"/>
          <w:szCs w:val="23"/>
        </w:rPr>
        <w:tab/>
        <w:t>III. …</w:t>
      </w:r>
    </w:p>
    <w:p w:rsidR="005F1B23" w:rsidRPr="005F7D69" w:rsidRDefault="005F1B23" w:rsidP="005F1B23">
      <w:pPr>
        <w:jc w:val="both"/>
        <w:rPr>
          <w:rFonts w:ascii="Arial" w:hAnsi="Arial" w:cs="Arial"/>
          <w:sz w:val="23"/>
          <w:szCs w:val="23"/>
        </w:rPr>
      </w:pPr>
    </w:p>
    <w:p w:rsidR="005F1B23" w:rsidRPr="005F7D69" w:rsidRDefault="005F1B23" w:rsidP="005F1B23">
      <w:pPr>
        <w:tabs>
          <w:tab w:val="left" w:pos="1035"/>
        </w:tabs>
        <w:jc w:val="both"/>
        <w:rPr>
          <w:rFonts w:ascii="Arial" w:hAnsi="Arial" w:cs="Arial"/>
          <w:sz w:val="23"/>
          <w:szCs w:val="23"/>
        </w:rPr>
      </w:pPr>
      <w:r w:rsidRPr="005F7D69">
        <w:rPr>
          <w:rFonts w:ascii="Arial" w:hAnsi="Arial" w:cs="Arial"/>
          <w:b/>
          <w:sz w:val="23"/>
          <w:szCs w:val="23"/>
        </w:rPr>
        <w:t xml:space="preserve">ARTÍCULO 18.- </w:t>
      </w:r>
      <w:r w:rsidRPr="005F7D69">
        <w:rPr>
          <w:rFonts w:ascii="Arial" w:hAnsi="Arial" w:cs="Arial"/>
          <w:sz w:val="23"/>
          <w:szCs w:val="23"/>
        </w:rPr>
        <w:t>Otorgar Licencia de Construcción.-</w:t>
      </w:r>
    </w:p>
    <w:p w:rsidR="005F1B23" w:rsidRPr="005F7D69" w:rsidRDefault="005F1B23" w:rsidP="005F1B23">
      <w:pPr>
        <w:spacing w:line="238" w:lineRule="auto"/>
        <w:ind w:right="268"/>
        <w:jc w:val="both"/>
        <w:rPr>
          <w:rFonts w:ascii="Arial" w:eastAsia="Arial" w:hAnsi="Arial" w:cs="Arial"/>
          <w:sz w:val="23"/>
          <w:szCs w:val="23"/>
        </w:rPr>
      </w:pPr>
      <w:r w:rsidRPr="005F7D69">
        <w:rPr>
          <w:rFonts w:ascii="Arial" w:eastAsia="Arial" w:hAnsi="Arial" w:cs="Arial"/>
          <w:sz w:val="23"/>
          <w:szCs w:val="23"/>
        </w:rPr>
        <w:t>La Secretaria, otorgará Licencias de Construcción sólo en predios, lotes o fracciones que hayan resultado de la incorporación efectuada con autorización de la autoridad competente, en los lotes con las dimensiones mínimas que marca la Ley, así como para las instalaciones que se lleven a cabo en la vía pública. La Licencia de Construcción otorgada no significa aprobación técnica del método de construcción, esto será responsabilidad del Propietario y del Director Responsable de Obra.</w:t>
      </w:r>
    </w:p>
    <w:p w:rsidR="005F1B23" w:rsidRPr="005F7D69" w:rsidRDefault="005F1B23" w:rsidP="005F1B23">
      <w:pPr>
        <w:jc w:val="both"/>
        <w:rPr>
          <w:rFonts w:ascii="Arial" w:hAnsi="Arial" w:cs="Arial"/>
          <w:b/>
          <w:sz w:val="23"/>
          <w:szCs w:val="23"/>
        </w:rPr>
      </w:pPr>
    </w:p>
    <w:p w:rsidR="005F1B23" w:rsidRPr="005F7D69" w:rsidRDefault="005F1B23" w:rsidP="005F1B23">
      <w:pPr>
        <w:tabs>
          <w:tab w:val="left" w:pos="1035"/>
        </w:tabs>
        <w:jc w:val="both"/>
        <w:rPr>
          <w:rFonts w:ascii="Arial" w:hAnsi="Arial" w:cs="Arial"/>
          <w:sz w:val="23"/>
          <w:szCs w:val="23"/>
        </w:rPr>
      </w:pPr>
      <w:r w:rsidRPr="005F7D69">
        <w:rPr>
          <w:rFonts w:ascii="Arial" w:hAnsi="Arial" w:cs="Arial"/>
          <w:b/>
          <w:sz w:val="23"/>
          <w:szCs w:val="23"/>
        </w:rPr>
        <w:t xml:space="preserve">ARTÍCULO 19.- </w:t>
      </w:r>
      <w:r w:rsidRPr="005F7D69">
        <w:rPr>
          <w:rFonts w:ascii="Arial" w:hAnsi="Arial" w:cs="Arial"/>
          <w:sz w:val="23"/>
          <w:szCs w:val="23"/>
        </w:rPr>
        <w:t>Suspensión de la Licencia de Construcción.-</w:t>
      </w:r>
    </w:p>
    <w:p w:rsidR="005F1B23" w:rsidRPr="005F7D69" w:rsidRDefault="005F1B23" w:rsidP="005F1B23">
      <w:pPr>
        <w:spacing w:line="237" w:lineRule="auto"/>
        <w:ind w:right="268"/>
        <w:jc w:val="both"/>
        <w:rPr>
          <w:rFonts w:ascii="Arial" w:eastAsia="Arial" w:hAnsi="Arial" w:cs="Arial"/>
          <w:sz w:val="23"/>
          <w:szCs w:val="23"/>
        </w:rPr>
      </w:pPr>
      <w:r w:rsidRPr="005F7D69">
        <w:rPr>
          <w:rFonts w:ascii="Arial" w:eastAsia="Arial" w:hAnsi="Arial" w:cs="Arial"/>
          <w:sz w:val="23"/>
          <w:szCs w:val="23"/>
        </w:rPr>
        <w:t>El Secretario podrá revocar cualquier Licencia de Construcción otorgada, cuando haya sido obtenida con base a documentos falsos o inexactos; y en los demás casos previstos en la Ley y el presente Reglamento.</w:t>
      </w:r>
    </w:p>
    <w:p w:rsidR="005F1B23" w:rsidRPr="005F7D69" w:rsidRDefault="005F1B23" w:rsidP="005F1B23">
      <w:pPr>
        <w:jc w:val="both"/>
        <w:rPr>
          <w:rFonts w:ascii="Arial" w:hAnsi="Arial" w:cs="Arial"/>
          <w:b/>
          <w:sz w:val="23"/>
          <w:szCs w:val="23"/>
        </w:rPr>
      </w:pPr>
    </w:p>
    <w:p w:rsidR="005F1B23" w:rsidRPr="005F7D69" w:rsidRDefault="005F1B23" w:rsidP="005F1B23">
      <w:pPr>
        <w:tabs>
          <w:tab w:val="left" w:pos="1035"/>
        </w:tabs>
        <w:jc w:val="both"/>
        <w:rPr>
          <w:rFonts w:ascii="Arial" w:hAnsi="Arial" w:cs="Arial"/>
          <w:sz w:val="23"/>
          <w:szCs w:val="23"/>
        </w:rPr>
      </w:pPr>
      <w:r w:rsidRPr="005F7D69">
        <w:rPr>
          <w:rFonts w:ascii="Arial" w:hAnsi="Arial" w:cs="Arial"/>
          <w:b/>
          <w:sz w:val="23"/>
          <w:szCs w:val="23"/>
        </w:rPr>
        <w:t xml:space="preserve">ARTÍCULO 21.- </w:t>
      </w:r>
      <w:r w:rsidRPr="005F7D69">
        <w:rPr>
          <w:rFonts w:ascii="Arial" w:hAnsi="Arial" w:cs="Arial"/>
          <w:sz w:val="23"/>
          <w:szCs w:val="23"/>
        </w:rPr>
        <w:t>Requisitos para la Licencia de Construcción.-</w:t>
      </w:r>
    </w:p>
    <w:p w:rsidR="005F1B23" w:rsidRPr="005F7D69" w:rsidRDefault="005F1B23" w:rsidP="005F1B23">
      <w:pPr>
        <w:spacing w:line="235" w:lineRule="auto"/>
        <w:ind w:right="268"/>
        <w:jc w:val="both"/>
        <w:rPr>
          <w:rFonts w:ascii="Arial" w:eastAsia="Arial" w:hAnsi="Arial" w:cs="Arial"/>
          <w:sz w:val="23"/>
          <w:szCs w:val="23"/>
        </w:rPr>
      </w:pPr>
      <w:r w:rsidRPr="005F7D69">
        <w:rPr>
          <w:rFonts w:ascii="Arial" w:eastAsia="Arial" w:hAnsi="Arial" w:cs="Arial"/>
          <w:sz w:val="23"/>
          <w:szCs w:val="23"/>
        </w:rPr>
        <w:lastRenderedPageBreak/>
        <w:t>Para otorgarse las Licencias a que se refiere el Artículo 20, salvo el inciso h, se deberá cumplir con los siguientes requisitos:</w:t>
      </w:r>
    </w:p>
    <w:p w:rsidR="005F1B23" w:rsidRPr="005F7D69" w:rsidRDefault="005F1B23" w:rsidP="005F1B23">
      <w:pPr>
        <w:numPr>
          <w:ilvl w:val="0"/>
          <w:numId w:val="24"/>
        </w:numPr>
        <w:tabs>
          <w:tab w:val="left" w:pos="1120"/>
        </w:tabs>
        <w:spacing w:line="238" w:lineRule="auto"/>
        <w:ind w:right="268"/>
        <w:jc w:val="both"/>
        <w:rPr>
          <w:rFonts w:ascii="Arial" w:eastAsia="Arial" w:hAnsi="Arial" w:cs="Arial"/>
          <w:sz w:val="23"/>
          <w:szCs w:val="23"/>
        </w:rPr>
      </w:pPr>
      <w:r w:rsidRPr="005F7D69">
        <w:rPr>
          <w:rFonts w:ascii="Arial" w:eastAsia="Arial" w:hAnsi="Arial" w:cs="Arial"/>
          <w:sz w:val="23"/>
          <w:szCs w:val="23"/>
        </w:rPr>
        <w:t>Acreditar la tenencia o propiedad del inmueble mediante la presentación del Título de Propiedad debidamente inscrito en el Instituto Registral y Catastral del Estado. Estar al corriente con el pago del impuesto predial. Comprobar el pago de Impuesto sobre Adquisición de Inmueble. En los casos de arrendamiento, se deberá acompañar copia del contrato, así como la autorización expresa para construir del legítimo Propietario, debidamente identificado;</w:t>
      </w:r>
    </w:p>
    <w:p w:rsidR="005F1B23" w:rsidRPr="005F7D69" w:rsidRDefault="005F1B23" w:rsidP="005F1B23">
      <w:pPr>
        <w:pStyle w:val="Prrafodelista"/>
        <w:numPr>
          <w:ilvl w:val="0"/>
          <w:numId w:val="24"/>
        </w:numPr>
        <w:spacing w:line="235" w:lineRule="auto"/>
        <w:ind w:right="268"/>
        <w:jc w:val="both"/>
        <w:rPr>
          <w:rFonts w:ascii="Arial" w:eastAsia="Arial" w:hAnsi="Arial" w:cs="Arial"/>
          <w:sz w:val="23"/>
          <w:szCs w:val="23"/>
        </w:rPr>
      </w:pPr>
      <w:r w:rsidRPr="005F7D69">
        <w:rPr>
          <w:rFonts w:ascii="Arial" w:eastAsia="Arial" w:hAnsi="Arial" w:cs="Arial"/>
          <w:sz w:val="23"/>
          <w:szCs w:val="23"/>
        </w:rPr>
        <w:t xml:space="preserve">al </w:t>
      </w:r>
      <w:r w:rsidRPr="005F7D69">
        <w:rPr>
          <w:rFonts w:ascii="Arial" w:eastAsia="Arial" w:hAnsi="Arial" w:cs="Arial"/>
          <w:sz w:val="23"/>
          <w:szCs w:val="23"/>
        </w:rPr>
        <w:tab/>
        <w:t>IV. …</w:t>
      </w:r>
    </w:p>
    <w:p w:rsidR="005F1B23" w:rsidRPr="005F7D69" w:rsidRDefault="005F1B23" w:rsidP="005F1B23">
      <w:pPr>
        <w:numPr>
          <w:ilvl w:val="0"/>
          <w:numId w:val="26"/>
        </w:numPr>
        <w:tabs>
          <w:tab w:val="left" w:pos="1120"/>
        </w:tabs>
        <w:spacing w:line="236" w:lineRule="auto"/>
        <w:ind w:left="1120" w:right="268" w:hanging="859"/>
        <w:jc w:val="both"/>
        <w:rPr>
          <w:rFonts w:ascii="Arial" w:eastAsia="Arial" w:hAnsi="Arial" w:cs="Arial"/>
          <w:sz w:val="23"/>
          <w:szCs w:val="23"/>
        </w:rPr>
      </w:pPr>
      <w:r w:rsidRPr="005F7D69">
        <w:rPr>
          <w:rFonts w:ascii="Arial" w:eastAsia="Arial" w:hAnsi="Arial" w:cs="Arial"/>
          <w:sz w:val="23"/>
          <w:szCs w:val="23"/>
        </w:rPr>
        <w:t>Para condominios se deberá presentar la escritura que deberá traer incorporado dicho régimen, debidamente inscrito en el Instituto Registral y Catastral del Estado</w:t>
      </w:r>
      <w:r w:rsidR="005F7D69" w:rsidRPr="005F7D69">
        <w:rPr>
          <w:rFonts w:ascii="Arial" w:eastAsia="Arial" w:hAnsi="Arial" w:cs="Arial"/>
          <w:sz w:val="23"/>
          <w:szCs w:val="23"/>
        </w:rPr>
        <w:t>;</w:t>
      </w:r>
    </w:p>
    <w:p w:rsidR="005F1B23" w:rsidRPr="005F7D69" w:rsidRDefault="005F1B23" w:rsidP="005F1B23">
      <w:pPr>
        <w:tabs>
          <w:tab w:val="left" w:pos="1120"/>
        </w:tabs>
        <w:spacing w:line="236" w:lineRule="auto"/>
        <w:ind w:left="261" w:right="268"/>
        <w:jc w:val="both"/>
        <w:rPr>
          <w:rFonts w:ascii="Arial" w:eastAsia="Arial" w:hAnsi="Arial" w:cs="Arial"/>
          <w:sz w:val="23"/>
          <w:szCs w:val="23"/>
        </w:rPr>
      </w:pPr>
      <w:r w:rsidRPr="005F7D69">
        <w:rPr>
          <w:rFonts w:ascii="Arial" w:eastAsia="Arial" w:hAnsi="Arial" w:cs="Arial"/>
          <w:sz w:val="23"/>
          <w:szCs w:val="23"/>
        </w:rPr>
        <w:t xml:space="preserve">VI. </w:t>
      </w:r>
      <w:r w:rsidRPr="005F7D69">
        <w:rPr>
          <w:rFonts w:ascii="Arial" w:eastAsia="Arial" w:hAnsi="Arial" w:cs="Arial"/>
          <w:sz w:val="23"/>
          <w:szCs w:val="23"/>
        </w:rPr>
        <w:tab/>
        <w:t xml:space="preserve">al </w:t>
      </w:r>
      <w:r w:rsidRPr="005F7D69">
        <w:rPr>
          <w:rFonts w:ascii="Arial" w:eastAsia="Arial" w:hAnsi="Arial" w:cs="Arial"/>
          <w:sz w:val="23"/>
          <w:szCs w:val="23"/>
        </w:rPr>
        <w:tab/>
        <w:t>IX. …</w:t>
      </w:r>
    </w:p>
    <w:p w:rsidR="005F1B23" w:rsidRPr="005F7D69" w:rsidRDefault="005F1B23" w:rsidP="005F1B23">
      <w:pPr>
        <w:spacing w:line="235" w:lineRule="auto"/>
        <w:ind w:left="360" w:right="268"/>
        <w:jc w:val="both"/>
        <w:rPr>
          <w:rFonts w:ascii="Arial" w:eastAsia="Arial" w:hAnsi="Arial" w:cs="Arial"/>
          <w:sz w:val="23"/>
          <w:szCs w:val="23"/>
        </w:rPr>
      </w:pPr>
    </w:p>
    <w:p w:rsidR="005F1B23" w:rsidRPr="005F7D69" w:rsidRDefault="005F1B23" w:rsidP="005F1B23">
      <w:pPr>
        <w:tabs>
          <w:tab w:val="left" w:pos="1035"/>
        </w:tabs>
        <w:jc w:val="both"/>
        <w:rPr>
          <w:rFonts w:ascii="Arial" w:hAnsi="Arial" w:cs="Arial"/>
          <w:sz w:val="23"/>
          <w:szCs w:val="23"/>
        </w:rPr>
      </w:pPr>
      <w:r w:rsidRPr="005F7D69">
        <w:rPr>
          <w:rFonts w:ascii="Arial" w:hAnsi="Arial" w:cs="Arial"/>
          <w:b/>
          <w:sz w:val="23"/>
          <w:szCs w:val="23"/>
        </w:rPr>
        <w:t xml:space="preserve">ARTÍCULO 22.- </w:t>
      </w:r>
      <w:r w:rsidRPr="005F7D69">
        <w:rPr>
          <w:rFonts w:ascii="Arial" w:hAnsi="Arial" w:cs="Arial"/>
          <w:sz w:val="23"/>
          <w:szCs w:val="23"/>
        </w:rPr>
        <w:t>Procedimiento.-</w:t>
      </w:r>
    </w:p>
    <w:p w:rsidR="005F1B23" w:rsidRPr="005F7D69" w:rsidRDefault="005F1B23" w:rsidP="005F1B23">
      <w:pPr>
        <w:spacing w:line="0" w:lineRule="atLeast"/>
        <w:jc w:val="both"/>
        <w:rPr>
          <w:rFonts w:ascii="Arial" w:eastAsia="Arial" w:hAnsi="Arial" w:cs="Arial"/>
          <w:sz w:val="23"/>
          <w:szCs w:val="23"/>
        </w:rPr>
      </w:pPr>
      <w:r w:rsidRPr="005F7D69">
        <w:rPr>
          <w:rFonts w:ascii="Arial" w:eastAsia="Arial" w:hAnsi="Arial" w:cs="Arial"/>
          <w:sz w:val="23"/>
          <w:szCs w:val="23"/>
        </w:rPr>
        <w:t>Para la tramitación y aprobación de las solicitudes se atenderá lo siguiente:</w:t>
      </w:r>
    </w:p>
    <w:p w:rsidR="005F1B23" w:rsidRPr="005F7D69" w:rsidRDefault="005F1B23" w:rsidP="005F1B23">
      <w:pPr>
        <w:pStyle w:val="Prrafodelista"/>
        <w:numPr>
          <w:ilvl w:val="0"/>
          <w:numId w:val="27"/>
        </w:numPr>
        <w:jc w:val="both"/>
        <w:rPr>
          <w:rFonts w:ascii="Arial" w:hAnsi="Arial" w:cs="Arial"/>
          <w:sz w:val="23"/>
          <w:szCs w:val="23"/>
        </w:rPr>
      </w:pPr>
      <w:r w:rsidRPr="005F7D69">
        <w:rPr>
          <w:rFonts w:ascii="Arial" w:hAnsi="Arial" w:cs="Arial"/>
          <w:sz w:val="23"/>
          <w:szCs w:val="23"/>
        </w:rPr>
        <w:t>al III. …</w:t>
      </w:r>
    </w:p>
    <w:p w:rsidR="005F1B23" w:rsidRPr="005F7D69" w:rsidRDefault="005F7D69" w:rsidP="005F7D69">
      <w:pPr>
        <w:pStyle w:val="Prrafodelista"/>
        <w:numPr>
          <w:ilvl w:val="0"/>
          <w:numId w:val="29"/>
        </w:numPr>
        <w:tabs>
          <w:tab w:val="left" w:pos="851"/>
        </w:tabs>
        <w:spacing w:line="237" w:lineRule="auto"/>
        <w:ind w:right="268"/>
        <w:jc w:val="both"/>
        <w:rPr>
          <w:rFonts w:ascii="Arial" w:eastAsia="Arial" w:hAnsi="Arial" w:cs="Arial"/>
          <w:sz w:val="23"/>
          <w:szCs w:val="23"/>
        </w:rPr>
      </w:pPr>
      <w:r w:rsidRPr="005F7D69">
        <w:rPr>
          <w:rFonts w:ascii="Arial" w:eastAsia="Arial" w:hAnsi="Arial" w:cs="Arial"/>
          <w:sz w:val="23"/>
          <w:szCs w:val="23"/>
        </w:rPr>
        <w:t xml:space="preserve">    </w:t>
      </w:r>
      <w:r w:rsidR="005F1B23" w:rsidRPr="005F7D69">
        <w:rPr>
          <w:rFonts w:ascii="Arial" w:eastAsia="Arial" w:hAnsi="Arial" w:cs="Arial"/>
          <w:sz w:val="23"/>
          <w:szCs w:val="23"/>
        </w:rPr>
        <w:t>Con la solicitud de Licencia de Construcción se acompañaran la responsiva del Director Responsable de Obra, según sea el caso, con los datos referentes a la ubicación del edificio y al tipo</w:t>
      </w:r>
      <w:r w:rsidRPr="005F7D69">
        <w:rPr>
          <w:rFonts w:ascii="Arial" w:eastAsia="Arial" w:hAnsi="Arial" w:cs="Arial"/>
          <w:sz w:val="23"/>
          <w:szCs w:val="23"/>
        </w:rPr>
        <w:t xml:space="preserve"> de servicio a que se destinará;</w:t>
      </w:r>
    </w:p>
    <w:p w:rsidR="005F7D69" w:rsidRPr="005F7D69" w:rsidRDefault="005F7D69" w:rsidP="005F7D69">
      <w:pPr>
        <w:pStyle w:val="Prrafodelista"/>
        <w:numPr>
          <w:ilvl w:val="0"/>
          <w:numId w:val="29"/>
        </w:numPr>
        <w:tabs>
          <w:tab w:val="left" w:pos="851"/>
        </w:tabs>
        <w:spacing w:line="237" w:lineRule="auto"/>
        <w:ind w:right="268"/>
        <w:jc w:val="both"/>
        <w:rPr>
          <w:rFonts w:ascii="Arial" w:eastAsia="Arial" w:hAnsi="Arial" w:cs="Arial"/>
          <w:sz w:val="23"/>
          <w:szCs w:val="23"/>
        </w:rPr>
      </w:pPr>
      <w:r w:rsidRPr="005F7D69">
        <w:rPr>
          <w:rFonts w:ascii="Arial" w:eastAsia="Arial" w:hAnsi="Arial" w:cs="Arial"/>
          <w:sz w:val="23"/>
          <w:szCs w:val="23"/>
        </w:rPr>
        <w:t xml:space="preserve">   …</w:t>
      </w:r>
    </w:p>
    <w:p w:rsidR="005F7D69" w:rsidRPr="005F7D69" w:rsidRDefault="005F7D69" w:rsidP="005F7D69">
      <w:pPr>
        <w:pStyle w:val="Prrafodelista"/>
        <w:numPr>
          <w:ilvl w:val="0"/>
          <w:numId w:val="29"/>
        </w:numPr>
        <w:tabs>
          <w:tab w:val="left" w:pos="851"/>
        </w:tabs>
        <w:spacing w:line="237" w:lineRule="auto"/>
        <w:ind w:right="268"/>
        <w:jc w:val="both"/>
        <w:rPr>
          <w:rFonts w:ascii="Arial" w:eastAsia="Arial" w:hAnsi="Arial" w:cs="Arial"/>
          <w:sz w:val="23"/>
          <w:szCs w:val="23"/>
        </w:rPr>
      </w:pPr>
      <w:r w:rsidRPr="005F7D69">
        <w:rPr>
          <w:rFonts w:ascii="Arial" w:eastAsia="Arial" w:hAnsi="Arial" w:cs="Arial"/>
          <w:sz w:val="23"/>
          <w:szCs w:val="23"/>
        </w:rPr>
        <w:t xml:space="preserve">   </w:t>
      </w:r>
      <w:r w:rsidRPr="005F7D69">
        <w:rPr>
          <w:rFonts w:ascii="Arial" w:eastAsia="Arial" w:hAnsi="Arial" w:cs="Arial"/>
          <w:sz w:val="23"/>
          <w:szCs w:val="23"/>
        </w:rPr>
        <w:tab/>
        <w:t>Para Construcciones nuevas en el caso de casa habitación de hasta dos niveles y con claros menores de 4.00 (cuatro) metros, se anexará a la documentación general, Plano Oficial con el proyecto de la casa, en 7 (siete) copias firmadas por el Propietario, quien se obliga a ejecutar la construcción apegado a lo autorizado, y por el Director Responsable de Obra, según sea el caso;</w:t>
      </w:r>
    </w:p>
    <w:p w:rsidR="005F7D69" w:rsidRPr="005F7D69" w:rsidRDefault="005F7D69" w:rsidP="005F7D69">
      <w:pPr>
        <w:pStyle w:val="Prrafodelista"/>
        <w:numPr>
          <w:ilvl w:val="0"/>
          <w:numId w:val="29"/>
        </w:numPr>
        <w:tabs>
          <w:tab w:val="left" w:pos="851"/>
        </w:tabs>
        <w:spacing w:line="237" w:lineRule="auto"/>
        <w:ind w:right="268"/>
        <w:jc w:val="both"/>
        <w:rPr>
          <w:rFonts w:ascii="Arial" w:eastAsia="Arial" w:hAnsi="Arial" w:cs="Arial"/>
          <w:sz w:val="23"/>
          <w:szCs w:val="23"/>
        </w:rPr>
      </w:pPr>
      <w:r w:rsidRPr="005F7D69">
        <w:rPr>
          <w:rFonts w:ascii="Arial" w:eastAsia="Arial" w:hAnsi="Arial" w:cs="Arial"/>
          <w:sz w:val="23"/>
          <w:szCs w:val="23"/>
        </w:rPr>
        <w:t xml:space="preserve">    …</w:t>
      </w:r>
    </w:p>
    <w:p w:rsidR="005F7D69" w:rsidRPr="005F7D69" w:rsidRDefault="005F7D69" w:rsidP="005F7D69">
      <w:pPr>
        <w:pStyle w:val="Prrafodelista"/>
        <w:numPr>
          <w:ilvl w:val="0"/>
          <w:numId w:val="29"/>
        </w:numPr>
        <w:tabs>
          <w:tab w:val="left" w:pos="851"/>
        </w:tabs>
        <w:spacing w:line="237" w:lineRule="auto"/>
        <w:ind w:right="268"/>
        <w:jc w:val="both"/>
        <w:rPr>
          <w:rFonts w:ascii="Arial" w:eastAsia="Arial" w:hAnsi="Arial" w:cs="Arial"/>
          <w:sz w:val="23"/>
          <w:szCs w:val="23"/>
        </w:rPr>
      </w:pPr>
      <w:r w:rsidRPr="005F7D69">
        <w:rPr>
          <w:rFonts w:ascii="Arial" w:eastAsia="Arial" w:hAnsi="Arial" w:cs="Arial"/>
          <w:sz w:val="23"/>
          <w:szCs w:val="23"/>
        </w:rPr>
        <w:t xml:space="preserve">    Los estudios y planos</w:t>
      </w:r>
      <w:r w:rsidRPr="005F7D69">
        <w:rPr>
          <w:rFonts w:ascii="Arial" w:eastAsia="Arial" w:hAnsi="Arial" w:cs="Arial"/>
          <w:sz w:val="23"/>
          <w:szCs w:val="23"/>
        </w:rPr>
        <w:tab/>
        <w:t>que fueren necesarios presentar,</w:t>
      </w:r>
      <w:r w:rsidRPr="005F7D69">
        <w:rPr>
          <w:rFonts w:ascii="Arial" w:hAnsi="Arial" w:cs="Arial"/>
          <w:sz w:val="23"/>
          <w:szCs w:val="23"/>
        </w:rPr>
        <w:t xml:space="preserve"> </w:t>
      </w:r>
      <w:r w:rsidRPr="005F7D69">
        <w:rPr>
          <w:rFonts w:ascii="Arial" w:eastAsia="Arial" w:hAnsi="Arial" w:cs="Arial"/>
          <w:sz w:val="23"/>
          <w:szCs w:val="23"/>
        </w:rPr>
        <w:t>deberán coincidir con la información básica entregada al Municipio en el plano oficial debiendo en estos casos, llevar firma previa de Director Responsable de Obra.</w:t>
      </w:r>
    </w:p>
    <w:p w:rsidR="00486A6F" w:rsidRPr="005F7D69" w:rsidRDefault="00486A6F" w:rsidP="005F7D69">
      <w:pPr>
        <w:spacing w:line="235" w:lineRule="auto"/>
        <w:ind w:right="268"/>
        <w:jc w:val="both"/>
        <w:rPr>
          <w:rFonts w:ascii="Arial" w:eastAsia="Arial" w:hAnsi="Arial" w:cs="Arial"/>
          <w:sz w:val="23"/>
          <w:szCs w:val="23"/>
        </w:rPr>
      </w:pPr>
      <w:r>
        <w:rPr>
          <w:rFonts w:ascii="Arial" w:eastAsia="Arial" w:hAnsi="Arial" w:cs="Arial"/>
          <w:sz w:val="23"/>
          <w:szCs w:val="23"/>
        </w:rPr>
        <w:t>…</w:t>
      </w:r>
    </w:p>
    <w:p w:rsidR="005F1B23" w:rsidRPr="005F7D69" w:rsidRDefault="005F1B23" w:rsidP="005F1B23">
      <w:pPr>
        <w:ind w:left="360"/>
        <w:jc w:val="both"/>
        <w:rPr>
          <w:rFonts w:ascii="Arial" w:hAnsi="Arial" w:cs="Arial"/>
          <w:sz w:val="23"/>
          <w:szCs w:val="23"/>
        </w:rPr>
      </w:pPr>
    </w:p>
    <w:p w:rsidR="005F7D69" w:rsidRPr="005F7D69" w:rsidRDefault="005F1B23" w:rsidP="005F7D69">
      <w:pPr>
        <w:tabs>
          <w:tab w:val="left" w:pos="1035"/>
        </w:tabs>
        <w:jc w:val="both"/>
        <w:rPr>
          <w:rFonts w:ascii="Arial" w:hAnsi="Arial" w:cs="Arial"/>
          <w:sz w:val="23"/>
          <w:szCs w:val="23"/>
        </w:rPr>
      </w:pPr>
      <w:r w:rsidRPr="005F7D69">
        <w:rPr>
          <w:rFonts w:ascii="Arial" w:hAnsi="Arial" w:cs="Arial"/>
          <w:b/>
          <w:sz w:val="23"/>
          <w:szCs w:val="23"/>
        </w:rPr>
        <w:t>ARTÍCULO 24.-</w:t>
      </w:r>
      <w:r w:rsidR="005F7D69" w:rsidRPr="005F7D69">
        <w:rPr>
          <w:rFonts w:ascii="Arial" w:hAnsi="Arial" w:cs="Arial"/>
          <w:b/>
          <w:sz w:val="23"/>
          <w:szCs w:val="23"/>
        </w:rPr>
        <w:t xml:space="preserve"> </w:t>
      </w:r>
      <w:r w:rsidR="005F7D69" w:rsidRPr="005F7D69">
        <w:rPr>
          <w:rFonts w:ascii="Arial" w:hAnsi="Arial" w:cs="Arial"/>
          <w:sz w:val="23"/>
          <w:szCs w:val="23"/>
        </w:rPr>
        <w:t>La Licencia Simple.-</w:t>
      </w:r>
    </w:p>
    <w:p w:rsidR="005F7D69" w:rsidRPr="005F7D69" w:rsidRDefault="005F7D69" w:rsidP="005F7D69">
      <w:pPr>
        <w:spacing w:line="236" w:lineRule="auto"/>
        <w:ind w:right="268"/>
        <w:jc w:val="both"/>
        <w:rPr>
          <w:rFonts w:ascii="Arial" w:eastAsia="Arial" w:hAnsi="Arial" w:cs="Arial"/>
          <w:sz w:val="23"/>
          <w:szCs w:val="23"/>
        </w:rPr>
      </w:pPr>
      <w:r w:rsidRPr="005F7D69">
        <w:rPr>
          <w:rFonts w:ascii="Arial" w:eastAsia="Arial" w:hAnsi="Arial" w:cs="Arial"/>
          <w:sz w:val="23"/>
          <w:szCs w:val="23"/>
        </w:rPr>
        <w:t>La Licencia Simple, es aquella que no requiere de responsiva de Director Responsable de Obra y se otorgara cuando se trate de los siguientes casos:</w:t>
      </w:r>
    </w:p>
    <w:p w:rsidR="005F7D69" w:rsidRPr="005F7D69" w:rsidRDefault="005F7D69" w:rsidP="005F7D69">
      <w:pPr>
        <w:pStyle w:val="Prrafodelista"/>
        <w:numPr>
          <w:ilvl w:val="0"/>
          <w:numId w:val="30"/>
        </w:numPr>
        <w:spacing w:line="236" w:lineRule="auto"/>
        <w:ind w:right="268"/>
        <w:jc w:val="both"/>
        <w:rPr>
          <w:rFonts w:ascii="Arial" w:eastAsia="Arial" w:hAnsi="Arial" w:cs="Arial"/>
          <w:sz w:val="23"/>
          <w:szCs w:val="23"/>
        </w:rPr>
      </w:pPr>
      <w:r w:rsidRPr="005F7D69">
        <w:rPr>
          <w:rFonts w:ascii="Arial" w:eastAsia="Arial" w:hAnsi="Arial" w:cs="Arial"/>
          <w:sz w:val="23"/>
          <w:szCs w:val="23"/>
        </w:rPr>
        <w:t xml:space="preserve">al </w:t>
      </w:r>
      <w:r w:rsidRPr="005F7D69">
        <w:rPr>
          <w:rFonts w:ascii="Arial" w:eastAsia="Arial" w:hAnsi="Arial" w:cs="Arial"/>
          <w:sz w:val="23"/>
          <w:szCs w:val="23"/>
        </w:rPr>
        <w:tab/>
        <w:t>c) …</w:t>
      </w:r>
    </w:p>
    <w:p w:rsidR="005F1B23" w:rsidRPr="005F7D69" w:rsidRDefault="005F1B23" w:rsidP="005F1B23">
      <w:pPr>
        <w:jc w:val="both"/>
        <w:rPr>
          <w:rFonts w:ascii="Arial" w:hAnsi="Arial" w:cs="Arial"/>
          <w:b/>
          <w:sz w:val="23"/>
          <w:szCs w:val="23"/>
        </w:rPr>
      </w:pPr>
    </w:p>
    <w:p w:rsidR="005F7D69" w:rsidRPr="005F7D69" w:rsidRDefault="005F1B23" w:rsidP="005F7D69">
      <w:pPr>
        <w:tabs>
          <w:tab w:val="left" w:pos="1035"/>
        </w:tabs>
        <w:jc w:val="both"/>
        <w:rPr>
          <w:rFonts w:ascii="Arial" w:hAnsi="Arial" w:cs="Arial"/>
          <w:sz w:val="23"/>
          <w:szCs w:val="23"/>
        </w:rPr>
      </w:pPr>
      <w:r w:rsidRPr="005F7D69">
        <w:rPr>
          <w:rFonts w:ascii="Arial" w:hAnsi="Arial" w:cs="Arial"/>
          <w:b/>
          <w:sz w:val="23"/>
          <w:szCs w:val="23"/>
        </w:rPr>
        <w:t xml:space="preserve">ARTÍCULO 25.- </w:t>
      </w:r>
      <w:r w:rsidR="005F7D69" w:rsidRPr="005F7D69">
        <w:rPr>
          <w:rFonts w:ascii="Arial" w:hAnsi="Arial" w:cs="Arial"/>
          <w:sz w:val="23"/>
          <w:szCs w:val="23"/>
        </w:rPr>
        <w:t>La Licencia Normal.-</w:t>
      </w:r>
    </w:p>
    <w:p w:rsidR="005F7D69" w:rsidRPr="005F7D69" w:rsidRDefault="005F7D69" w:rsidP="005F7D69">
      <w:pPr>
        <w:spacing w:line="236" w:lineRule="auto"/>
        <w:ind w:right="268"/>
        <w:jc w:val="both"/>
        <w:rPr>
          <w:rFonts w:ascii="Arial" w:eastAsia="Arial" w:hAnsi="Arial" w:cs="Arial"/>
          <w:sz w:val="23"/>
          <w:szCs w:val="23"/>
        </w:rPr>
      </w:pPr>
      <w:r w:rsidRPr="005F7D69">
        <w:rPr>
          <w:rFonts w:ascii="Arial" w:eastAsia="Arial" w:hAnsi="Arial" w:cs="Arial"/>
          <w:sz w:val="23"/>
          <w:szCs w:val="23"/>
        </w:rPr>
        <w:t>La Licencia Normal, es aquella que requiere de responsiva previa de Director Responsable de Obra. Se aplica para todas las construcciones clasificadas en el Título Tercero de éste Reglamento.</w:t>
      </w:r>
    </w:p>
    <w:p w:rsidR="005F1B23" w:rsidRPr="005F7D69" w:rsidRDefault="005F1B23" w:rsidP="005F1B23">
      <w:pPr>
        <w:jc w:val="both"/>
        <w:rPr>
          <w:rFonts w:ascii="Arial" w:hAnsi="Arial" w:cs="Arial"/>
          <w:b/>
          <w:sz w:val="23"/>
          <w:szCs w:val="23"/>
        </w:rPr>
      </w:pPr>
    </w:p>
    <w:p w:rsidR="005F7D69" w:rsidRPr="005F7D69" w:rsidRDefault="005F1B23" w:rsidP="005F7D69">
      <w:pPr>
        <w:tabs>
          <w:tab w:val="left" w:pos="1035"/>
        </w:tabs>
        <w:jc w:val="both"/>
        <w:rPr>
          <w:rFonts w:ascii="Arial" w:hAnsi="Arial" w:cs="Arial"/>
          <w:sz w:val="23"/>
          <w:szCs w:val="23"/>
        </w:rPr>
      </w:pPr>
      <w:r w:rsidRPr="005F7D69">
        <w:rPr>
          <w:rFonts w:ascii="Arial" w:hAnsi="Arial" w:cs="Arial"/>
          <w:b/>
          <w:sz w:val="23"/>
          <w:szCs w:val="23"/>
        </w:rPr>
        <w:t>ARTÍCULO 29.-</w:t>
      </w:r>
      <w:r w:rsidR="005F7D69" w:rsidRPr="005F7D69">
        <w:rPr>
          <w:rFonts w:ascii="Arial" w:hAnsi="Arial" w:cs="Arial"/>
          <w:b/>
          <w:sz w:val="23"/>
          <w:szCs w:val="23"/>
        </w:rPr>
        <w:t xml:space="preserve"> </w:t>
      </w:r>
      <w:r w:rsidR="005F7D69" w:rsidRPr="005F7D69">
        <w:rPr>
          <w:rFonts w:ascii="Arial" w:hAnsi="Arial" w:cs="Arial"/>
          <w:sz w:val="23"/>
          <w:szCs w:val="23"/>
        </w:rPr>
        <w:t>Bardas Mayores.-</w:t>
      </w:r>
    </w:p>
    <w:p w:rsidR="005F7D69" w:rsidRPr="005F7D69" w:rsidRDefault="005F7D69" w:rsidP="005F7D69">
      <w:pPr>
        <w:spacing w:line="237" w:lineRule="auto"/>
        <w:ind w:right="268"/>
        <w:jc w:val="both"/>
        <w:rPr>
          <w:rFonts w:ascii="Arial" w:eastAsia="Arial" w:hAnsi="Arial" w:cs="Arial"/>
          <w:sz w:val="23"/>
          <w:szCs w:val="23"/>
        </w:rPr>
      </w:pPr>
      <w:r w:rsidRPr="005F7D69">
        <w:rPr>
          <w:rFonts w:ascii="Arial" w:eastAsia="Arial" w:hAnsi="Arial" w:cs="Arial"/>
          <w:sz w:val="23"/>
          <w:szCs w:val="23"/>
        </w:rPr>
        <w:lastRenderedPageBreak/>
        <w:t>Para solicitar una Licencia para colocar o construir una barda mayor a los 2.00 (dos) metros de altura, se requerirá además de los requisitos señalados en las fracciones I, IV, V, VI, y VII del Artículo 21 de este Reglamento, lo siguiente:</w:t>
      </w:r>
    </w:p>
    <w:p w:rsidR="005F7D69" w:rsidRPr="005F7D69" w:rsidRDefault="005F7D69" w:rsidP="005F7D69">
      <w:pPr>
        <w:pStyle w:val="Prrafodelista"/>
        <w:numPr>
          <w:ilvl w:val="0"/>
          <w:numId w:val="31"/>
        </w:numPr>
        <w:spacing w:line="237" w:lineRule="auto"/>
        <w:ind w:right="268"/>
        <w:jc w:val="both"/>
        <w:rPr>
          <w:rFonts w:ascii="Arial" w:eastAsia="Arial" w:hAnsi="Arial" w:cs="Arial"/>
          <w:sz w:val="23"/>
          <w:szCs w:val="23"/>
        </w:rPr>
      </w:pPr>
      <w:r w:rsidRPr="005F7D69">
        <w:rPr>
          <w:rFonts w:ascii="Arial" w:eastAsia="Arial" w:hAnsi="Arial" w:cs="Arial"/>
          <w:sz w:val="23"/>
          <w:szCs w:val="23"/>
        </w:rPr>
        <w:t>…</w:t>
      </w:r>
    </w:p>
    <w:p w:rsidR="005F7D69" w:rsidRPr="005F7D69" w:rsidRDefault="005F7D69" w:rsidP="005F7D69">
      <w:pPr>
        <w:pStyle w:val="Prrafodelista"/>
        <w:numPr>
          <w:ilvl w:val="0"/>
          <w:numId w:val="31"/>
        </w:numPr>
        <w:spacing w:line="237" w:lineRule="auto"/>
        <w:ind w:right="268"/>
        <w:jc w:val="both"/>
        <w:rPr>
          <w:rFonts w:ascii="Arial" w:eastAsia="Arial" w:hAnsi="Arial" w:cs="Arial"/>
          <w:sz w:val="23"/>
          <w:szCs w:val="23"/>
        </w:rPr>
      </w:pPr>
      <w:r w:rsidRPr="005F7D69">
        <w:rPr>
          <w:rFonts w:ascii="Arial" w:eastAsia="Arial" w:hAnsi="Arial" w:cs="Arial"/>
          <w:sz w:val="23"/>
          <w:szCs w:val="23"/>
        </w:rPr>
        <w:t>Oficio de Construcción Terminada con firma del Propietario y el Director Responsable de Obra.</w:t>
      </w:r>
    </w:p>
    <w:p w:rsidR="005F1B23" w:rsidRPr="005F7D69" w:rsidRDefault="005F1B23" w:rsidP="005F1B23">
      <w:pPr>
        <w:jc w:val="both"/>
        <w:rPr>
          <w:rFonts w:ascii="Arial" w:hAnsi="Arial" w:cs="Arial"/>
          <w:b/>
          <w:sz w:val="23"/>
          <w:szCs w:val="23"/>
        </w:rPr>
      </w:pPr>
    </w:p>
    <w:p w:rsidR="005F7D69" w:rsidRPr="005F7D69" w:rsidRDefault="005F1B23" w:rsidP="005F7D69">
      <w:pPr>
        <w:tabs>
          <w:tab w:val="left" w:pos="1035"/>
        </w:tabs>
        <w:jc w:val="both"/>
        <w:rPr>
          <w:rFonts w:ascii="Arial" w:hAnsi="Arial" w:cs="Arial"/>
          <w:sz w:val="23"/>
          <w:szCs w:val="23"/>
        </w:rPr>
      </w:pPr>
      <w:r w:rsidRPr="005F7D69">
        <w:rPr>
          <w:rFonts w:ascii="Arial" w:hAnsi="Arial" w:cs="Arial"/>
          <w:b/>
          <w:sz w:val="23"/>
          <w:szCs w:val="23"/>
        </w:rPr>
        <w:t xml:space="preserve">ARTÍCULO 32.- </w:t>
      </w:r>
      <w:r w:rsidR="005F7D69" w:rsidRPr="005F7D69">
        <w:rPr>
          <w:rFonts w:ascii="Arial" w:hAnsi="Arial" w:cs="Arial"/>
          <w:sz w:val="23"/>
          <w:szCs w:val="23"/>
        </w:rPr>
        <w:t>Licencia para demolición.-</w:t>
      </w:r>
    </w:p>
    <w:p w:rsidR="005F7D69" w:rsidRPr="005F7D69" w:rsidRDefault="005F7D69" w:rsidP="005F7D69">
      <w:pPr>
        <w:spacing w:line="237" w:lineRule="auto"/>
        <w:ind w:right="268"/>
        <w:jc w:val="both"/>
        <w:rPr>
          <w:rFonts w:ascii="Arial" w:eastAsia="Arial" w:hAnsi="Arial" w:cs="Arial"/>
          <w:sz w:val="23"/>
          <w:szCs w:val="23"/>
        </w:rPr>
      </w:pPr>
      <w:r w:rsidRPr="005F7D69">
        <w:rPr>
          <w:rFonts w:ascii="Arial" w:eastAsia="Arial" w:hAnsi="Arial" w:cs="Arial"/>
          <w:sz w:val="23"/>
          <w:szCs w:val="23"/>
        </w:rPr>
        <w:t>Toda demolición total o parcial de una Construcción, deberá contar con la Licencia correspondiente, para lo cual, el Propietario, deberá justificar la tenencia legal del inmueble, llenar la solicitud correspondiente y efectuar el pago de derechos. Debiendo además cumplir con lo siguiente:</w:t>
      </w:r>
    </w:p>
    <w:p w:rsidR="005F7D69" w:rsidRPr="005F7D69" w:rsidRDefault="00486A6F" w:rsidP="005F7D69">
      <w:pPr>
        <w:pStyle w:val="Prrafodelista"/>
        <w:numPr>
          <w:ilvl w:val="0"/>
          <w:numId w:val="32"/>
        </w:numPr>
        <w:spacing w:line="237" w:lineRule="auto"/>
        <w:ind w:right="268"/>
        <w:jc w:val="both"/>
        <w:rPr>
          <w:rFonts w:ascii="Arial" w:eastAsia="Arial" w:hAnsi="Arial" w:cs="Arial"/>
          <w:sz w:val="23"/>
          <w:szCs w:val="23"/>
        </w:rPr>
      </w:pPr>
      <w:r>
        <w:rPr>
          <w:rFonts w:ascii="Arial" w:eastAsia="Arial" w:hAnsi="Arial" w:cs="Arial"/>
          <w:sz w:val="23"/>
          <w:szCs w:val="23"/>
        </w:rPr>
        <w:t>al  b) …</w:t>
      </w:r>
    </w:p>
    <w:p w:rsidR="005F7D69" w:rsidRPr="005F7D69" w:rsidRDefault="005F7D69" w:rsidP="00486A6F">
      <w:pPr>
        <w:pStyle w:val="Prrafodelista"/>
        <w:numPr>
          <w:ilvl w:val="0"/>
          <w:numId w:val="39"/>
        </w:numPr>
        <w:spacing w:line="237" w:lineRule="auto"/>
        <w:ind w:right="268"/>
        <w:jc w:val="both"/>
        <w:rPr>
          <w:rFonts w:ascii="Arial" w:eastAsia="Arial" w:hAnsi="Arial" w:cs="Arial"/>
          <w:sz w:val="23"/>
          <w:szCs w:val="23"/>
        </w:rPr>
      </w:pPr>
      <w:r w:rsidRPr="005F7D69">
        <w:rPr>
          <w:rFonts w:ascii="Arial" w:eastAsia="Arial" w:hAnsi="Arial" w:cs="Arial"/>
          <w:sz w:val="23"/>
          <w:szCs w:val="23"/>
        </w:rPr>
        <w:t>Cualquier demolición en zonas de Patrimonio Histórico, Artístico y Arqueológico de la Federación, del Estado o del Municipio, requerirá previamente la autorización correspondiente por parte de las autoridades competentes sujetándose a lo dispuesto por Las Leyes federal y estatal de Protección al Patrimonio Cultural y Artístico, y en todos los casos, de la responsiva de un Director Responsable de Obra;</w:t>
      </w:r>
    </w:p>
    <w:p w:rsidR="005F7D69" w:rsidRPr="005F7D69" w:rsidRDefault="005F7D69" w:rsidP="00486A6F">
      <w:pPr>
        <w:pStyle w:val="Prrafodelista"/>
        <w:numPr>
          <w:ilvl w:val="0"/>
          <w:numId w:val="39"/>
        </w:numPr>
        <w:spacing w:line="237" w:lineRule="auto"/>
        <w:ind w:right="268"/>
        <w:jc w:val="both"/>
        <w:rPr>
          <w:rFonts w:ascii="Arial" w:eastAsia="Arial" w:hAnsi="Arial" w:cs="Arial"/>
          <w:sz w:val="23"/>
          <w:szCs w:val="23"/>
        </w:rPr>
      </w:pPr>
      <w:r w:rsidRPr="005F7D69">
        <w:rPr>
          <w:rFonts w:ascii="Arial" w:eastAsia="Arial" w:hAnsi="Arial" w:cs="Arial"/>
          <w:sz w:val="23"/>
          <w:szCs w:val="23"/>
        </w:rPr>
        <w:t>…</w:t>
      </w:r>
    </w:p>
    <w:p w:rsidR="005F7D69" w:rsidRPr="005F7D69" w:rsidRDefault="00B007D4" w:rsidP="005F7D69">
      <w:pPr>
        <w:spacing w:line="0" w:lineRule="atLeast"/>
        <w:jc w:val="both"/>
        <w:rPr>
          <w:rFonts w:ascii="Arial" w:eastAsia="Arial" w:hAnsi="Arial" w:cs="Arial"/>
          <w:sz w:val="23"/>
          <w:szCs w:val="23"/>
        </w:rPr>
      </w:pPr>
      <w:r>
        <w:rPr>
          <w:rFonts w:ascii="Arial" w:eastAsia="Arial" w:hAnsi="Arial" w:cs="Arial"/>
          <w:sz w:val="23"/>
          <w:szCs w:val="23"/>
        </w:rPr>
        <w:t>...</w:t>
      </w:r>
    </w:p>
    <w:p w:rsidR="005F1B23" w:rsidRPr="005F7D69" w:rsidRDefault="005F1B23" w:rsidP="005F1B23">
      <w:pPr>
        <w:jc w:val="both"/>
        <w:rPr>
          <w:rFonts w:ascii="Arial" w:hAnsi="Arial" w:cs="Arial"/>
          <w:b/>
          <w:sz w:val="23"/>
          <w:szCs w:val="23"/>
        </w:rPr>
      </w:pPr>
    </w:p>
    <w:p w:rsidR="005F7D69" w:rsidRPr="005F7D69" w:rsidRDefault="005F1B23" w:rsidP="005F7D69">
      <w:pPr>
        <w:tabs>
          <w:tab w:val="left" w:pos="1035"/>
        </w:tabs>
        <w:jc w:val="both"/>
        <w:rPr>
          <w:rFonts w:ascii="Arial" w:hAnsi="Arial" w:cs="Arial"/>
          <w:sz w:val="23"/>
          <w:szCs w:val="23"/>
        </w:rPr>
      </w:pPr>
      <w:r w:rsidRPr="005F7D69">
        <w:rPr>
          <w:rFonts w:ascii="Arial" w:hAnsi="Arial" w:cs="Arial"/>
          <w:b/>
          <w:sz w:val="23"/>
          <w:szCs w:val="23"/>
        </w:rPr>
        <w:t xml:space="preserve">ARTÍCULO 34.- </w:t>
      </w:r>
      <w:r w:rsidR="005F7D69" w:rsidRPr="005F7D69">
        <w:rPr>
          <w:rFonts w:ascii="Arial" w:hAnsi="Arial" w:cs="Arial"/>
          <w:sz w:val="23"/>
          <w:szCs w:val="23"/>
        </w:rPr>
        <w:t>Uso de explosivos.-</w:t>
      </w:r>
    </w:p>
    <w:p w:rsidR="005F7D69" w:rsidRPr="005F7D69" w:rsidRDefault="005F7D69" w:rsidP="005F7D69">
      <w:pPr>
        <w:spacing w:line="238" w:lineRule="auto"/>
        <w:ind w:right="268"/>
        <w:jc w:val="both"/>
        <w:rPr>
          <w:rFonts w:ascii="Arial" w:eastAsia="Arial" w:hAnsi="Arial" w:cs="Arial"/>
          <w:sz w:val="23"/>
          <w:szCs w:val="23"/>
        </w:rPr>
      </w:pPr>
      <w:r w:rsidRPr="005F7D69">
        <w:rPr>
          <w:rFonts w:ascii="Arial" w:eastAsia="Arial" w:hAnsi="Arial" w:cs="Arial"/>
          <w:sz w:val="23"/>
          <w:szCs w:val="23"/>
        </w:rPr>
        <w:t>Si la demolición, se va a ejecutar con explosivos, ya sea tradicionales o plásticos de control, en una sola vez, previo acatamiento de lo dispuesto por la Ley Federal de Armas de Fuego y Explosivos, al solicitar la Licencia, se pondrá fecha para tal acontecimiento, cuando menos 30 (treinta) días después de solicitada la Licencia, para que se tenga tiempo de evacuar el área necesaria para evitar accidentes.</w:t>
      </w:r>
    </w:p>
    <w:p w:rsidR="005F1B23" w:rsidRPr="005F7D69" w:rsidRDefault="005F1B23" w:rsidP="005F1B23">
      <w:pPr>
        <w:jc w:val="both"/>
        <w:rPr>
          <w:rFonts w:ascii="Arial" w:hAnsi="Arial" w:cs="Arial"/>
          <w:b/>
          <w:sz w:val="23"/>
          <w:szCs w:val="23"/>
        </w:rPr>
      </w:pPr>
    </w:p>
    <w:p w:rsidR="005F7D69" w:rsidRPr="005F7D69" w:rsidRDefault="005F1B23" w:rsidP="005F7D69">
      <w:pPr>
        <w:tabs>
          <w:tab w:val="left" w:pos="1035"/>
        </w:tabs>
        <w:jc w:val="both"/>
        <w:rPr>
          <w:rFonts w:ascii="Arial" w:eastAsia="Arial" w:hAnsi="Arial" w:cs="Arial"/>
          <w:sz w:val="23"/>
          <w:szCs w:val="23"/>
        </w:rPr>
      </w:pPr>
      <w:r w:rsidRPr="005F7D69">
        <w:rPr>
          <w:rFonts w:ascii="Arial" w:hAnsi="Arial" w:cs="Arial"/>
          <w:b/>
          <w:sz w:val="23"/>
          <w:szCs w:val="23"/>
        </w:rPr>
        <w:t xml:space="preserve">ARTÍCULO 36.- </w:t>
      </w:r>
      <w:r w:rsidR="005F7D69" w:rsidRPr="005F7D69">
        <w:rPr>
          <w:rFonts w:ascii="Arial" w:hAnsi="Arial" w:cs="Arial"/>
          <w:sz w:val="23"/>
          <w:szCs w:val="23"/>
        </w:rPr>
        <w:t xml:space="preserve">Constancia del Director </w:t>
      </w:r>
      <w:r w:rsidR="005F7D69" w:rsidRPr="005F7D69">
        <w:rPr>
          <w:rFonts w:ascii="Arial" w:eastAsia="Arial" w:hAnsi="Arial" w:cs="Arial"/>
          <w:sz w:val="23"/>
          <w:szCs w:val="23"/>
        </w:rPr>
        <w:t>Responsable de Obra.-</w:t>
      </w:r>
    </w:p>
    <w:p w:rsidR="005F7D69" w:rsidRPr="005F7D69" w:rsidRDefault="005F7D69" w:rsidP="005F7D69">
      <w:pPr>
        <w:spacing w:line="238" w:lineRule="auto"/>
        <w:ind w:right="268"/>
        <w:jc w:val="both"/>
        <w:rPr>
          <w:rFonts w:ascii="Arial" w:eastAsia="Arial" w:hAnsi="Arial" w:cs="Arial"/>
          <w:sz w:val="23"/>
          <w:szCs w:val="23"/>
        </w:rPr>
      </w:pPr>
      <w:r w:rsidRPr="005F7D69">
        <w:rPr>
          <w:rFonts w:ascii="Arial" w:eastAsia="Arial" w:hAnsi="Arial" w:cs="Arial"/>
          <w:sz w:val="23"/>
          <w:szCs w:val="23"/>
        </w:rPr>
        <w:t>En todos los casos, tanto el Propietario como el Director Responsable de Obra, conjuntamente, deberán entregar a la Secretaria el oficio de Construcción Terminada, donde manifestarán bajo protesta de decir verdad, que la Construcción fue ejecutada bajo su supervisión o asesoría, y cumpliendo con las normas que la técnica constructiva exige y conforme a lo autorizado.</w:t>
      </w:r>
    </w:p>
    <w:p w:rsidR="005F1B23" w:rsidRPr="005F7D69" w:rsidRDefault="005F1B23" w:rsidP="005F1B23">
      <w:pPr>
        <w:jc w:val="both"/>
        <w:rPr>
          <w:rFonts w:ascii="Arial" w:hAnsi="Arial" w:cs="Arial"/>
          <w:b/>
          <w:sz w:val="23"/>
          <w:szCs w:val="23"/>
        </w:rPr>
      </w:pPr>
    </w:p>
    <w:p w:rsidR="005F7D69" w:rsidRPr="005F7D69" w:rsidRDefault="005F1B23" w:rsidP="005F7D69">
      <w:pPr>
        <w:tabs>
          <w:tab w:val="left" w:pos="1035"/>
        </w:tabs>
        <w:jc w:val="both"/>
        <w:rPr>
          <w:rFonts w:ascii="Arial" w:hAnsi="Arial" w:cs="Arial"/>
          <w:sz w:val="23"/>
          <w:szCs w:val="23"/>
        </w:rPr>
      </w:pPr>
      <w:r w:rsidRPr="005F7D69">
        <w:rPr>
          <w:rFonts w:ascii="Arial" w:hAnsi="Arial" w:cs="Arial"/>
          <w:b/>
          <w:sz w:val="23"/>
          <w:szCs w:val="23"/>
        </w:rPr>
        <w:t xml:space="preserve">ARTÍCULO 37.- </w:t>
      </w:r>
      <w:r w:rsidR="005F7D69" w:rsidRPr="005F7D69">
        <w:rPr>
          <w:rFonts w:ascii="Arial" w:hAnsi="Arial" w:cs="Arial"/>
          <w:sz w:val="23"/>
          <w:szCs w:val="23"/>
        </w:rPr>
        <w:t>El oficio de Construcción Terminada.-</w:t>
      </w:r>
    </w:p>
    <w:p w:rsidR="005F7D69" w:rsidRPr="005F7D69" w:rsidRDefault="005F7D69" w:rsidP="005F7D69">
      <w:pPr>
        <w:tabs>
          <w:tab w:val="left" w:pos="1035"/>
        </w:tabs>
        <w:jc w:val="both"/>
        <w:rPr>
          <w:rFonts w:ascii="Arial" w:eastAsia="Arial" w:hAnsi="Arial" w:cs="Arial"/>
          <w:sz w:val="23"/>
          <w:szCs w:val="23"/>
        </w:rPr>
      </w:pPr>
      <w:r w:rsidRPr="005F7D69">
        <w:rPr>
          <w:rFonts w:ascii="Arial" w:eastAsia="Arial" w:hAnsi="Arial" w:cs="Arial"/>
          <w:sz w:val="23"/>
          <w:szCs w:val="23"/>
        </w:rPr>
        <w:t>El oficio de Construcción Terminada servirá para:</w:t>
      </w:r>
    </w:p>
    <w:p w:rsidR="005F1B23" w:rsidRPr="005F7D69" w:rsidRDefault="005F7D69" w:rsidP="005F7D69">
      <w:pPr>
        <w:pStyle w:val="Prrafodelista"/>
        <w:numPr>
          <w:ilvl w:val="0"/>
          <w:numId w:val="33"/>
        </w:numPr>
        <w:jc w:val="both"/>
        <w:rPr>
          <w:rFonts w:ascii="Arial" w:hAnsi="Arial" w:cs="Arial"/>
          <w:sz w:val="23"/>
          <w:szCs w:val="23"/>
        </w:rPr>
      </w:pPr>
      <w:r w:rsidRPr="005F7D69">
        <w:rPr>
          <w:rFonts w:ascii="Arial" w:eastAsia="Arial" w:hAnsi="Arial" w:cs="Arial"/>
          <w:sz w:val="23"/>
          <w:szCs w:val="23"/>
        </w:rPr>
        <w:t>Iniciar el computo del término de un año para que concluya la responsabilidad del Director Responsable de Obra, o antes si el Propietario hiciere cambios, reformas, agregados, cambie el uso de suelo, o someta la estructura a cargas no destinadas a las de diseño, sin consentimiento de estos;</w:t>
      </w:r>
    </w:p>
    <w:p w:rsidR="005F7D69" w:rsidRPr="005F7D69" w:rsidRDefault="005F7D69" w:rsidP="005F7D69">
      <w:pPr>
        <w:pStyle w:val="Prrafodelista"/>
        <w:numPr>
          <w:ilvl w:val="0"/>
          <w:numId w:val="33"/>
        </w:numPr>
        <w:jc w:val="both"/>
        <w:rPr>
          <w:rFonts w:ascii="Arial" w:hAnsi="Arial" w:cs="Arial"/>
          <w:sz w:val="23"/>
          <w:szCs w:val="23"/>
        </w:rPr>
      </w:pPr>
      <w:r w:rsidRPr="005F7D69">
        <w:rPr>
          <w:rFonts w:ascii="Arial" w:eastAsia="Arial" w:hAnsi="Arial" w:cs="Arial"/>
          <w:sz w:val="23"/>
          <w:szCs w:val="23"/>
        </w:rPr>
        <w:t>…</w:t>
      </w:r>
    </w:p>
    <w:p w:rsidR="005F7D69" w:rsidRPr="005F7D69" w:rsidRDefault="005F7D69" w:rsidP="005F7D69">
      <w:pPr>
        <w:jc w:val="both"/>
        <w:rPr>
          <w:rFonts w:ascii="Arial" w:hAnsi="Arial" w:cs="Arial"/>
          <w:sz w:val="23"/>
          <w:szCs w:val="23"/>
        </w:rPr>
      </w:pPr>
    </w:p>
    <w:p w:rsidR="005F7D69" w:rsidRPr="005F7D69" w:rsidRDefault="005F1B23" w:rsidP="005F7D69">
      <w:pPr>
        <w:tabs>
          <w:tab w:val="left" w:pos="1035"/>
        </w:tabs>
        <w:jc w:val="both"/>
        <w:rPr>
          <w:rFonts w:ascii="Arial" w:hAnsi="Arial" w:cs="Arial"/>
          <w:sz w:val="23"/>
          <w:szCs w:val="23"/>
        </w:rPr>
      </w:pPr>
      <w:r w:rsidRPr="005F7D69">
        <w:rPr>
          <w:rFonts w:ascii="Arial" w:hAnsi="Arial" w:cs="Arial"/>
          <w:b/>
          <w:sz w:val="23"/>
          <w:szCs w:val="23"/>
        </w:rPr>
        <w:t xml:space="preserve">ARTÍCULO 45.- </w:t>
      </w:r>
      <w:r w:rsidR="005F7D69" w:rsidRPr="005F7D69">
        <w:rPr>
          <w:rFonts w:ascii="Arial" w:hAnsi="Arial" w:cs="Arial"/>
          <w:sz w:val="23"/>
          <w:szCs w:val="23"/>
        </w:rPr>
        <w:t>Transporte de materiales.-</w:t>
      </w:r>
    </w:p>
    <w:p w:rsidR="005F7D69" w:rsidRPr="005F7D69" w:rsidRDefault="005F7D69" w:rsidP="005F7D69">
      <w:pPr>
        <w:spacing w:line="237" w:lineRule="auto"/>
        <w:ind w:right="268"/>
        <w:jc w:val="both"/>
        <w:rPr>
          <w:rFonts w:ascii="Arial" w:eastAsia="Arial" w:hAnsi="Arial" w:cs="Arial"/>
          <w:sz w:val="23"/>
          <w:szCs w:val="23"/>
        </w:rPr>
      </w:pPr>
      <w:r w:rsidRPr="005F7D69">
        <w:rPr>
          <w:rFonts w:ascii="Arial" w:eastAsia="Arial" w:hAnsi="Arial" w:cs="Arial"/>
          <w:sz w:val="23"/>
          <w:szCs w:val="23"/>
        </w:rPr>
        <w:lastRenderedPageBreak/>
        <w:t>Los vehículos que carguen o descarguen materiales para una Construcción podrán estacionarse en la vía pública durante el tiempo que dure la maniobra de carga y descarga, procurando no afectar la vialidad. Para éste efecto, deberán obtener permiso de la Secretaría de Movilidad.</w:t>
      </w:r>
    </w:p>
    <w:p w:rsidR="005F1B23" w:rsidRPr="005F7D69" w:rsidRDefault="005F1B23" w:rsidP="005F1B23">
      <w:pPr>
        <w:jc w:val="both"/>
        <w:rPr>
          <w:rFonts w:ascii="Arial" w:hAnsi="Arial" w:cs="Arial"/>
          <w:b/>
          <w:sz w:val="23"/>
          <w:szCs w:val="23"/>
        </w:rPr>
      </w:pPr>
    </w:p>
    <w:p w:rsidR="005F7D69" w:rsidRPr="005F7D69" w:rsidRDefault="005F1B23" w:rsidP="005F7D69">
      <w:pPr>
        <w:tabs>
          <w:tab w:val="left" w:pos="1035"/>
        </w:tabs>
        <w:jc w:val="both"/>
        <w:rPr>
          <w:rFonts w:ascii="Arial" w:hAnsi="Arial" w:cs="Arial"/>
          <w:sz w:val="23"/>
          <w:szCs w:val="23"/>
        </w:rPr>
      </w:pPr>
      <w:r w:rsidRPr="005F7D69">
        <w:rPr>
          <w:rFonts w:ascii="Arial" w:hAnsi="Arial" w:cs="Arial"/>
          <w:b/>
          <w:sz w:val="23"/>
          <w:szCs w:val="23"/>
        </w:rPr>
        <w:t xml:space="preserve">ARTÍCULO 49.- </w:t>
      </w:r>
      <w:r w:rsidR="005F7D69" w:rsidRPr="005F7D69">
        <w:rPr>
          <w:rFonts w:ascii="Arial" w:hAnsi="Arial" w:cs="Arial"/>
          <w:sz w:val="23"/>
          <w:szCs w:val="23"/>
        </w:rPr>
        <w:t>Integridad física de los trabajadores.-</w:t>
      </w:r>
    </w:p>
    <w:p w:rsidR="005F7D69" w:rsidRPr="005F7D69" w:rsidRDefault="005F7D69" w:rsidP="005F7D69">
      <w:pPr>
        <w:spacing w:line="238" w:lineRule="auto"/>
        <w:ind w:right="268"/>
        <w:jc w:val="both"/>
        <w:rPr>
          <w:rFonts w:ascii="Arial" w:eastAsia="Arial" w:hAnsi="Arial" w:cs="Arial"/>
          <w:sz w:val="23"/>
          <w:szCs w:val="23"/>
        </w:rPr>
      </w:pPr>
      <w:r w:rsidRPr="005F7D69">
        <w:rPr>
          <w:rFonts w:ascii="Arial" w:eastAsia="Arial" w:hAnsi="Arial" w:cs="Arial"/>
          <w:sz w:val="23"/>
          <w:szCs w:val="23"/>
        </w:rPr>
        <w:t>Durante la ejecución de cualquier edificación, el Propietario de la misma y el Director Responsable de Obra, tomarán las precauciones, adoptarán las medidas técnicas y realizarán los trabajos necesarios para proteger la vida y la integridad física de los trabajadores y la de terceros, para lo cual deberán cumplir con lo establecido en este capítulo y con los Reglamentos generales de seguridad e higiene en el trabajo y de medidas preventivas de accidentes de trabajo.</w:t>
      </w:r>
    </w:p>
    <w:p w:rsidR="005F1B23" w:rsidRPr="005F7D69" w:rsidRDefault="005F1B23" w:rsidP="005F1B23">
      <w:pPr>
        <w:jc w:val="both"/>
        <w:rPr>
          <w:rFonts w:ascii="Arial" w:hAnsi="Arial" w:cs="Arial"/>
          <w:b/>
          <w:sz w:val="23"/>
          <w:szCs w:val="23"/>
        </w:rPr>
      </w:pPr>
    </w:p>
    <w:p w:rsidR="005F7D69" w:rsidRPr="005F7D69" w:rsidRDefault="005F1B23" w:rsidP="005F7D69">
      <w:pPr>
        <w:tabs>
          <w:tab w:val="left" w:pos="1035"/>
        </w:tabs>
        <w:jc w:val="both"/>
        <w:rPr>
          <w:rFonts w:ascii="Arial" w:eastAsia="Arial" w:hAnsi="Arial" w:cs="Arial"/>
          <w:sz w:val="23"/>
          <w:szCs w:val="23"/>
        </w:rPr>
      </w:pPr>
      <w:r w:rsidRPr="005F7D69">
        <w:rPr>
          <w:rFonts w:ascii="Arial" w:hAnsi="Arial" w:cs="Arial"/>
          <w:b/>
          <w:sz w:val="23"/>
          <w:szCs w:val="23"/>
        </w:rPr>
        <w:t xml:space="preserve">ARTÍCULO 64.- </w:t>
      </w:r>
      <w:r w:rsidR="005F7D69" w:rsidRPr="005F7D69">
        <w:rPr>
          <w:rFonts w:ascii="Arial" w:eastAsia="Arial" w:hAnsi="Arial" w:cs="Arial"/>
          <w:sz w:val="23"/>
          <w:szCs w:val="23"/>
        </w:rPr>
        <w:t>Apego a la Ley Para la Protección de los Derechos  de las Personas con Discapacidad.-</w:t>
      </w:r>
    </w:p>
    <w:p w:rsidR="005F1B23" w:rsidRPr="005F7D69" w:rsidRDefault="005F7D69" w:rsidP="005F7D69">
      <w:pPr>
        <w:jc w:val="both"/>
        <w:rPr>
          <w:rFonts w:ascii="Arial" w:eastAsia="Arial" w:hAnsi="Arial" w:cs="Arial"/>
          <w:sz w:val="23"/>
          <w:szCs w:val="23"/>
        </w:rPr>
      </w:pPr>
      <w:r w:rsidRPr="005F7D69">
        <w:rPr>
          <w:rFonts w:ascii="Arial" w:eastAsia="Arial" w:hAnsi="Arial" w:cs="Arial"/>
          <w:sz w:val="23"/>
          <w:szCs w:val="23"/>
        </w:rPr>
        <w:t>Todas las construcciones de cualquier género que se destinen a uso público deberán cumplir con todo lo señalado en el Capítulo de Accesibilidad Universal, ajustándolas a las disposiciones que en ese sentido le indique la Secretaría.</w:t>
      </w:r>
    </w:p>
    <w:p w:rsidR="005F7D69" w:rsidRPr="005F7D69" w:rsidRDefault="005F7D69" w:rsidP="005F7D69">
      <w:pPr>
        <w:jc w:val="both"/>
        <w:rPr>
          <w:rFonts w:ascii="Arial" w:hAnsi="Arial" w:cs="Arial"/>
          <w:b/>
          <w:sz w:val="23"/>
          <w:szCs w:val="23"/>
        </w:rPr>
      </w:pPr>
    </w:p>
    <w:p w:rsidR="005F7D69" w:rsidRPr="005F7D69" w:rsidRDefault="005F1B23" w:rsidP="005F7D69">
      <w:pPr>
        <w:tabs>
          <w:tab w:val="left" w:pos="1035"/>
        </w:tabs>
        <w:jc w:val="both"/>
        <w:rPr>
          <w:rFonts w:ascii="Arial" w:hAnsi="Arial" w:cs="Arial"/>
          <w:sz w:val="23"/>
          <w:szCs w:val="23"/>
        </w:rPr>
      </w:pPr>
      <w:r w:rsidRPr="005F7D69">
        <w:rPr>
          <w:rFonts w:ascii="Arial" w:hAnsi="Arial" w:cs="Arial"/>
          <w:b/>
          <w:sz w:val="23"/>
          <w:szCs w:val="23"/>
        </w:rPr>
        <w:t xml:space="preserve">ARTÍCULO 65.- </w:t>
      </w:r>
      <w:r w:rsidR="005F7D69" w:rsidRPr="005F7D69">
        <w:rPr>
          <w:rFonts w:ascii="Arial" w:hAnsi="Arial" w:cs="Arial"/>
          <w:sz w:val="23"/>
          <w:szCs w:val="23"/>
        </w:rPr>
        <w:t>Bancos de nivel.-</w:t>
      </w:r>
    </w:p>
    <w:p w:rsidR="005F7D69" w:rsidRPr="005F7D69" w:rsidRDefault="005F7D69" w:rsidP="005F7D69">
      <w:pPr>
        <w:spacing w:line="238" w:lineRule="auto"/>
        <w:ind w:right="248"/>
        <w:jc w:val="both"/>
        <w:rPr>
          <w:rFonts w:ascii="Arial" w:eastAsia="Arial" w:hAnsi="Arial" w:cs="Arial"/>
          <w:sz w:val="23"/>
          <w:szCs w:val="23"/>
        </w:rPr>
      </w:pPr>
      <w:r w:rsidRPr="005F7D69">
        <w:rPr>
          <w:rFonts w:ascii="Arial" w:eastAsia="Arial" w:hAnsi="Arial" w:cs="Arial"/>
          <w:sz w:val="23"/>
          <w:szCs w:val="23"/>
        </w:rPr>
        <w:t>En las edificaciones en que se requiera llevar registros de posibles movimientos verticales de acuerdo con este Reglamento, así como en aquellas en que el Director Responsable de Obra lo considere necesario o la Secretaría lo ordene, se instalarán referencias o bancos de nivel superficiales, suficientemente alejados de la cimentación o estructura de que se trate para no ser afectados por los movimientos de las mismas o de otras cargas cercanas, y se refieran a estos las nivelaciones que se hagan.</w:t>
      </w:r>
    </w:p>
    <w:p w:rsidR="005F7D69" w:rsidRPr="005F7D69" w:rsidRDefault="00486A6F" w:rsidP="005F7D69">
      <w:pPr>
        <w:spacing w:line="236" w:lineRule="auto"/>
        <w:ind w:right="268"/>
        <w:jc w:val="both"/>
        <w:rPr>
          <w:rFonts w:ascii="Arial" w:eastAsia="Arial" w:hAnsi="Arial" w:cs="Arial"/>
          <w:sz w:val="23"/>
          <w:szCs w:val="23"/>
        </w:rPr>
      </w:pPr>
      <w:r>
        <w:rPr>
          <w:rFonts w:ascii="Arial" w:eastAsia="Arial" w:hAnsi="Arial" w:cs="Arial"/>
          <w:sz w:val="23"/>
          <w:szCs w:val="23"/>
        </w:rPr>
        <w:t>…</w:t>
      </w:r>
    </w:p>
    <w:p w:rsidR="005F1B23" w:rsidRPr="005F7D69" w:rsidRDefault="005F1B23" w:rsidP="005F1B23">
      <w:pPr>
        <w:jc w:val="both"/>
        <w:rPr>
          <w:rFonts w:ascii="Arial" w:hAnsi="Arial" w:cs="Arial"/>
          <w:b/>
          <w:sz w:val="23"/>
          <w:szCs w:val="23"/>
        </w:rPr>
      </w:pPr>
    </w:p>
    <w:p w:rsidR="005F7D69" w:rsidRPr="005F7D69" w:rsidRDefault="005F1B23" w:rsidP="005F7D69">
      <w:pPr>
        <w:tabs>
          <w:tab w:val="left" w:pos="1035"/>
        </w:tabs>
        <w:jc w:val="both"/>
        <w:rPr>
          <w:rFonts w:ascii="Arial" w:hAnsi="Arial" w:cs="Arial"/>
          <w:sz w:val="23"/>
          <w:szCs w:val="23"/>
        </w:rPr>
      </w:pPr>
      <w:r w:rsidRPr="005F7D69">
        <w:rPr>
          <w:rFonts w:ascii="Arial" w:hAnsi="Arial" w:cs="Arial"/>
          <w:b/>
          <w:sz w:val="23"/>
          <w:szCs w:val="23"/>
        </w:rPr>
        <w:t xml:space="preserve">ARTÍCULO 69.- </w:t>
      </w:r>
      <w:r w:rsidR="005F7D69" w:rsidRPr="005F7D69">
        <w:rPr>
          <w:rFonts w:ascii="Arial" w:hAnsi="Arial" w:cs="Arial"/>
          <w:sz w:val="23"/>
          <w:szCs w:val="23"/>
        </w:rPr>
        <w:t>Elevadores provisionales.-</w:t>
      </w:r>
    </w:p>
    <w:p w:rsidR="005F7D69" w:rsidRPr="005F7D69" w:rsidRDefault="00486A6F" w:rsidP="005F7D69">
      <w:pPr>
        <w:spacing w:line="237" w:lineRule="auto"/>
        <w:ind w:right="268"/>
        <w:jc w:val="both"/>
        <w:rPr>
          <w:rFonts w:ascii="Arial" w:eastAsia="Arial" w:hAnsi="Arial" w:cs="Arial"/>
          <w:sz w:val="23"/>
          <w:szCs w:val="23"/>
        </w:rPr>
      </w:pPr>
      <w:r>
        <w:rPr>
          <w:rFonts w:ascii="Arial" w:eastAsia="Arial" w:hAnsi="Arial" w:cs="Arial"/>
          <w:sz w:val="23"/>
          <w:szCs w:val="23"/>
        </w:rPr>
        <w:t>…</w:t>
      </w:r>
    </w:p>
    <w:p w:rsidR="005F1B23" w:rsidRPr="005F7D69" w:rsidRDefault="005F7D69" w:rsidP="005F7D69">
      <w:pPr>
        <w:jc w:val="both"/>
        <w:rPr>
          <w:rFonts w:ascii="Arial" w:eastAsia="Arial" w:hAnsi="Arial" w:cs="Arial"/>
          <w:sz w:val="23"/>
          <w:szCs w:val="23"/>
        </w:rPr>
      </w:pPr>
      <w:r w:rsidRPr="005F7D69">
        <w:rPr>
          <w:rFonts w:ascii="Arial" w:eastAsia="Arial" w:hAnsi="Arial" w:cs="Arial"/>
          <w:sz w:val="23"/>
          <w:szCs w:val="23"/>
        </w:rPr>
        <w:t>Solo se permitirá transportar personas en las Construcciones por medio de elevadores cuando estos hayan sido diseñados, construidos y montados con barandales, freno automático que evite la caída libre y guías en toda su altura que garanticen la estabilidad, así como cuando cuenten con todas las medidas de seguridad adecuadas y aprobadas por el Director Responsable de Obra correspondiente.</w:t>
      </w:r>
    </w:p>
    <w:p w:rsidR="005F7D69" w:rsidRPr="005F7D69" w:rsidRDefault="005F7D69" w:rsidP="005F7D69">
      <w:pPr>
        <w:jc w:val="both"/>
        <w:rPr>
          <w:rFonts w:ascii="Arial" w:hAnsi="Arial" w:cs="Arial"/>
          <w:b/>
          <w:sz w:val="23"/>
          <w:szCs w:val="23"/>
        </w:rPr>
      </w:pPr>
    </w:p>
    <w:p w:rsidR="005F7D69" w:rsidRPr="005F7D69" w:rsidRDefault="005F1B23" w:rsidP="005F7D69">
      <w:pPr>
        <w:tabs>
          <w:tab w:val="left" w:pos="1035"/>
        </w:tabs>
        <w:jc w:val="both"/>
        <w:rPr>
          <w:rFonts w:ascii="Arial" w:hAnsi="Arial" w:cs="Arial"/>
          <w:sz w:val="23"/>
          <w:szCs w:val="23"/>
        </w:rPr>
      </w:pPr>
      <w:r w:rsidRPr="005F7D69">
        <w:rPr>
          <w:rFonts w:ascii="Arial" w:hAnsi="Arial" w:cs="Arial"/>
          <w:b/>
          <w:sz w:val="23"/>
          <w:szCs w:val="23"/>
        </w:rPr>
        <w:t xml:space="preserve">ARTÍCULO 71.- </w:t>
      </w:r>
      <w:r w:rsidR="005F7D69" w:rsidRPr="005F7D69">
        <w:rPr>
          <w:rFonts w:ascii="Arial" w:hAnsi="Arial" w:cs="Arial"/>
          <w:sz w:val="23"/>
          <w:szCs w:val="23"/>
        </w:rPr>
        <w:t>Grúas – Torres.-</w:t>
      </w:r>
    </w:p>
    <w:p w:rsidR="005F7D69" w:rsidRPr="00486A6F" w:rsidRDefault="00486A6F" w:rsidP="00486A6F">
      <w:pPr>
        <w:spacing w:line="237" w:lineRule="auto"/>
        <w:ind w:right="268"/>
        <w:jc w:val="both"/>
        <w:rPr>
          <w:rFonts w:ascii="Arial" w:eastAsia="Arial" w:hAnsi="Arial" w:cs="Arial"/>
          <w:sz w:val="23"/>
          <w:szCs w:val="23"/>
        </w:rPr>
      </w:pPr>
      <w:r>
        <w:rPr>
          <w:rFonts w:ascii="Arial" w:eastAsia="Arial" w:hAnsi="Arial" w:cs="Arial"/>
          <w:sz w:val="23"/>
          <w:szCs w:val="23"/>
        </w:rPr>
        <w:t>…</w:t>
      </w:r>
    </w:p>
    <w:p w:rsidR="005F7D69" w:rsidRPr="005F7D69" w:rsidRDefault="005F7D69" w:rsidP="005F7D69">
      <w:pPr>
        <w:spacing w:line="236" w:lineRule="auto"/>
        <w:ind w:right="268"/>
        <w:jc w:val="both"/>
        <w:rPr>
          <w:rFonts w:ascii="Arial" w:eastAsia="Arial" w:hAnsi="Arial" w:cs="Arial"/>
          <w:sz w:val="23"/>
          <w:szCs w:val="23"/>
        </w:rPr>
      </w:pPr>
      <w:r w:rsidRPr="005F7D69">
        <w:rPr>
          <w:rFonts w:ascii="Arial" w:eastAsia="Arial" w:hAnsi="Arial" w:cs="Arial"/>
          <w:sz w:val="23"/>
          <w:szCs w:val="23"/>
        </w:rPr>
        <w:t>Semanalmente deberán revisarse por el Director Responsable de Obra y corregirse, en su caso, cables de alambre, contraventeos, malacates, brazo giratorio, frenos de control de sobrecarga y todos los elementos de seguridad.</w:t>
      </w:r>
    </w:p>
    <w:p w:rsidR="005F1B23" w:rsidRDefault="005F1B23" w:rsidP="005F1B23">
      <w:pPr>
        <w:jc w:val="both"/>
        <w:rPr>
          <w:rFonts w:ascii="Arial" w:hAnsi="Arial" w:cs="Arial"/>
          <w:b/>
          <w:sz w:val="23"/>
          <w:szCs w:val="23"/>
        </w:rPr>
      </w:pPr>
    </w:p>
    <w:p w:rsidR="00396D03" w:rsidRPr="005F7D69" w:rsidRDefault="00396D03" w:rsidP="005F1B23">
      <w:pPr>
        <w:jc w:val="both"/>
        <w:rPr>
          <w:rFonts w:ascii="Arial" w:hAnsi="Arial" w:cs="Arial"/>
          <w:b/>
          <w:sz w:val="23"/>
          <w:szCs w:val="23"/>
        </w:rPr>
      </w:pPr>
    </w:p>
    <w:p w:rsidR="005F7D69" w:rsidRPr="005F7D69" w:rsidRDefault="005F1B23" w:rsidP="005F7D69">
      <w:pPr>
        <w:tabs>
          <w:tab w:val="left" w:pos="1035"/>
        </w:tabs>
        <w:jc w:val="both"/>
        <w:rPr>
          <w:rFonts w:ascii="Arial" w:hAnsi="Arial" w:cs="Arial"/>
          <w:sz w:val="23"/>
          <w:szCs w:val="23"/>
        </w:rPr>
      </w:pPr>
      <w:r w:rsidRPr="005F7D69">
        <w:rPr>
          <w:rFonts w:ascii="Arial" w:hAnsi="Arial" w:cs="Arial"/>
          <w:b/>
          <w:sz w:val="23"/>
          <w:szCs w:val="23"/>
        </w:rPr>
        <w:lastRenderedPageBreak/>
        <w:t xml:space="preserve">ARTÍCULO 78.- </w:t>
      </w:r>
      <w:r w:rsidR="005F7D69" w:rsidRPr="005F7D69">
        <w:rPr>
          <w:rFonts w:ascii="Arial" w:hAnsi="Arial" w:cs="Arial"/>
          <w:sz w:val="23"/>
          <w:szCs w:val="23"/>
        </w:rPr>
        <w:t>Licencia para instalaciones en la vía pública.-</w:t>
      </w:r>
    </w:p>
    <w:p w:rsidR="005F7D69" w:rsidRPr="005F7D69" w:rsidRDefault="005F7D69" w:rsidP="005F7D69">
      <w:pPr>
        <w:spacing w:line="0" w:lineRule="atLeast"/>
        <w:jc w:val="both"/>
        <w:rPr>
          <w:rFonts w:ascii="Arial" w:eastAsia="Arial" w:hAnsi="Arial" w:cs="Arial"/>
          <w:sz w:val="23"/>
          <w:szCs w:val="23"/>
        </w:rPr>
      </w:pPr>
      <w:r w:rsidRPr="005F7D69">
        <w:rPr>
          <w:rFonts w:ascii="Arial" w:eastAsia="Arial" w:hAnsi="Arial" w:cs="Arial"/>
          <w:sz w:val="23"/>
          <w:szCs w:val="23"/>
        </w:rPr>
        <w:t>Se requiere de Licencia para llevar a cabo instalaciones en la vía pública.</w:t>
      </w:r>
    </w:p>
    <w:p w:rsidR="005F1B23" w:rsidRPr="005F7D69" w:rsidRDefault="005F7D69" w:rsidP="005F7D69">
      <w:pPr>
        <w:jc w:val="both"/>
        <w:rPr>
          <w:rFonts w:ascii="Arial" w:eastAsia="Arial" w:hAnsi="Arial" w:cs="Arial"/>
          <w:sz w:val="23"/>
          <w:szCs w:val="23"/>
        </w:rPr>
      </w:pPr>
      <w:r w:rsidRPr="005F7D69">
        <w:rPr>
          <w:rFonts w:ascii="Arial" w:eastAsia="Arial" w:hAnsi="Arial" w:cs="Arial"/>
          <w:sz w:val="23"/>
          <w:szCs w:val="23"/>
        </w:rPr>
        <w:t>Quien realice estas obras deberá presentar:</w:t>
      </w:r>
    </w:p>
    <w:p w:rsidR="005F7D69" w:rsidRPr="005F7D69" w:rsidRDefault="005F7D69" w:rsidP="005F7D69">
      <w:pPr>
        <w:pStyle w:val="Prrafodelista"/>
        <w:numPr>
          <w:ilvl w:val="0"/>
          <w:numId w:val="34"/>
        </w:numPr>
        <w:jc w:val="both"/>
        <w:rPr>
          <w:rFonts w:ascii="Arial" w:hAnsi="Arial" w:cs="Arial"/>
          <w:sz w:val="23"/>
          <w:szCs w:val="23"/>
        </w:rPr>
      </w:pPr>
      <w:r w:rsidRPr="005F7D69">
        <w:rPr>
          <w:rFonts w:ascii="Arial" w:hAnsi="Arial" w:cs="Arial"/>
          <w:sz w:val="23"/>
          <w:szCs w:val="23"/>
        </w:rPr>
        <w:t xml:space="preserve">al </w:t>
      </w:r>
      <w:r w:rsidRPr="005F7D69">
        <w:rPr>
          <w:rFonts w:ascii="Arial" w:hAnsi="Arial" w:cs="Arial"/>
          <w:sz w:val="23"/>
          <w:szCs w:val="23"/>
        </w:rPr>
        <w:tab/>
        <w:t>d)</w:t>
      </w:r>
    </w:p>
    <w:p w:rsidR="005F7D69" w:rsidRPr="005F7D69" w:rsidRDefault="005F7D69" w:rsidP="005F7D69">
      <w:pPr>
        <w:pStyle w:val="Prrafodelista"/>
        <w:numPr>
          <w:ilvl w:val="0"/>
          <w:numId w:val="35"/>
        </w:numPr>
        <w:jc w:val="both"/>
        <w:rPr>
          <w:rFonts w:ascii="Arial" w:hAnsi="Arial" w:cs="Arial"/>
          <w:sz w:val="23"/>
          <w:szCs w:val="23"/>
        </w:rPr>
      </w:pPr>
      <w:r w:rsidRPr="005F7D69">
        <w:rPr>
          <w:rFonts w:ascii="Arial" w:eastAsia="Arial" w:hAnsi="Arial" w:cs="Arial"/>
          <w:sz w:val="23"/>
          <w:szCs w:val="23"/>
        </w:rPr>
        <w:t>Acuerdo de Coordinación con la Secretaria de Movilidad.</w:t>
      </w:r>
    </w:p>
    <w:p w:rsidR="005F7D69" w:rsidRDefault="005F7D69" w:rsidP="005F7D69">
      <w:pPr>
        <w:jc w:val="both"/>
        <w:rPr>
          <w:rFonts w:ascii="Arial" w:hAnsi="Arial" w:cs="Arial"/>
          <w:sz w:val="23"/>
          <w:szCs w:val="23"/>
        </w:rPr>
      </w:pPr>
    </w:p>
    <w:p w:rsidR="005F7D69" w:rsidRPr="005F7D69" w:rsidRDefault="005F1B23" w:rsidP="005F7D69">
      <w:pPr>
        <w:jc w:val="both"/>
        <w:rPr>
          <w:rFonts w:ascii="Arial" w:hAnsi="Arial" w:cs="Arial"/>
          <w:sz w:val="23"/>
          <w:szCs w:val="23"/>
        </w:rPr>
      </w:pPr>
      <w:r w:rsidRPr="005F7D69">
        <w:rPr>
          <w:rFonts w:ascii="Arial" w:hAnsi="Arial" w:cs="Arial"/>
          <w:b/>
          <w:sz w:val="23"/>
          <w:szCs w:val="23"/>
        </w:rPr>
        <w:t>ARTÍCULO 88.-</w:t>
      </w:r>
      <w:r w:rsidR="005F7D69" w:rsidRPr="005F7D69">
        <w:rPr>
          <w:rFonts w:ascii="Arial" w:hAnsi="Arial" w:cs="Arial"/>
          <w:b/>
          <w:sz w:val="23"/>
          <w:szCs w:val="23"/>
        </w:rPr>
        <w:t xml:space="preserve"> </w:t>
      </w:r>
      <w:r w:rsidR="005F7D69" w:rsidRPr="005F7D69">
        <w:rPr>
          <w:rFonts w:ascii="Arial" w:hAnsi="Arial" w:cs="Arial"/>
          <w:sz w:val="23"/>
          <w:szCs w:val="23"/>
        </w:rPr>
        <w:t>Exhibición de la Licencia y tapado de zanjas.-</w:t>
      </w:r>
    </w:p>
    <w:p w:rsidR="005F7D69" w:rsidRPr="005F7D69" w:rsidRDefault="005F7D69" w:rsidP="005F7D69">
      <w:pPr>
        <w:spacing w:line="231" w:lineRule="auto"/>
        <w:ind w:right="268"/>
        <w:jc w:val="both"/>
        <w:rPr>
          <w:rFonts w:ascii="Arial" w:eastAsia="Arial" w:hAnsi="Arial" w:cs="Arial"/>
          <w:sz w:val="23"/>
          <w:szCs w:val="23"/>
        </w:rPr>
      </w:pPr>
      <w:r w:rsidRPr="005F7D69">
        <w:rPr>
          <w:rFonts w:ascii="Arial" w:eastAsia="Arial" w:hAnsi="Arial" w:cs="Arial"/>
          <w:sz w:val="23"/>
          <w:szCs w:val="23"/>
        </w:rPr>
        <w:t>Se toma el compromiso de que tanto la Licencia de la Secretaria como el acuerdo que para la coordinación vial expida la Secretaría de Movilidad, se encuentren en el sitio de la obra.</w:t>
      </w:r>
    </w:p>
    <w:p w:rsidR="005F7D69" w:rsidRPr="005F7D69" w:rsidRDefault="00486A6F" w:rsidP="005F7D69">
      <w:pPr>
        <w:spacing w:line="237" w:lineRule="auto"/>
        <w:ind w:right="268"/>
        <w:jc w:val="both"/>
        <w:rPr>
          <w:rFonts w:ascii="Arial" w:eastAsia="Arial" w:hAnsi="Arial" w:cs="Arial"/>
          <w:sz w:val="23"/>
          <w:szCs w:val="23"/>
        </w:rPr>
      </w:pPr>
      <w:r>
        <w:rPr>
          <w:rFonts w:ascii="Arial" w:eastAsia="Times New Roman" w:hAnsi="Arial" w:cs="Arial"/>
          <w:sz w:val="23"/>
          <w:szCs w:val="23"/>
        </w:rPr>
        <w:t>…</w:t>
      </w:r>
    </w:p>
    <w:p w:rsidR="005F1B23" w:rsidRPr="005F7D69" w:rsidRDefault="005F1B23" w:rsidP="005F1B23">
      <w:pPr>
        <w:jc w:val="both"/>
        <w:rPr>
          <w:rFonts w:ascii="Arial" w:hAnsi="Arial" w:cs="Arial"/>
          <w:b/>
          <w:sz w:val="23"/>
          <w:szCs w:val="23"/>
        </w:rPr>
      </w:pPr>
    </w:p>
    <w:p w:rsidR="005F7D69" w:rsidRPr="005F7D69" w:rsidRDefault="005F1B23" w:rsidP="005F7D69">
      <w:pPr>
        <w:tabs>
          <w:tab w:val="left" w:pos="1035"/>
        </w:tabs>
        <w:jc w:val="both"/>
        <w:rPr>
          <w:rFonts w:ascii="Arial" w:hAnsi="Arial" w:cs="Arial"/>
          <w:sz w:val="23"/>
          <w:szCs w:val="23"/>
        </w:rPr>
      </w:pPr>
      <w:r w:rsidRPr="005F7D69">
        <w:rPr>
          <w:rFonts w:ascii="Arial" w:hAnsi="Arial" w:cs="Arial"/>
          <w:b/>
          <w:sz w:val="23"/>
          <w:szCs w:val="23"/>
        </w:rPr>
        <w:t>ARTÍCULO 108.-</w:t>
      </w:r>
      <w:r w:rsidR="005F7D69" w:rsidRPr="005F7D69">
        <w:rPr>
          <w:rFonts w:ascii="Arial" w:hAnsi="Arial" w:cs="Arial"/>
          <w:b/>
          <w:sz w:val="23"/>
          <w:szCs w:val="23"/>
        </w:rPr>
        <w:t xml:space="preserve"> </w:t>
      </w:r>
      <w:r w:rsidR="005F7D69" w:rsidRPr="005F7D69">
        <w:rPr>
          <w:rFonts w:ascii="Arial" w:hAnsi="Arial" w:cs="Arial"/>
          <w:sz w:val="23"/>
          <w:szCs w:val="23"/>
        </w:rPr>
        <w:t>Sustento de la Ley.</w:t>
      </w:r>
    </w:p>
    <w:p w:rsidR="005F1B23" w:rsidRPr="005F7D69" w:rsidRDefault="005F7D69" w:rsidP="005F7D69">
      <w:pPr>
        <w:jc w:val="both"/>
        <w:rPr>
          <w:rFonts w:ascii="Arial" w:eastAsia="Arial" w:hAnsi="Arial" w:cs="Arial"/>
          <w:sz w:val="23"/>
          <w:szCs w:val="23"/>
        </w:rPr>
      </w:pPr>
      <w:r w:rsidRPr="005F7D69">
        <w:rPr>
          <w:rFonts w:ascii="Arial" w:eastAsia="Arial" w:hAnsi="Arial" w:cs="Arial"/>
          <w:sz w:val="23"/>
          <w:szCs w:val="23"/>
        </w:rPr>
        <w:t>El Municipio ejercerá en los términos de la Ley de Asentamientos Humanos, Ordenamiento Territorial y de Desarrollo Urbano para Estado de Nuevo León, este Reglamento y demás ordenamientos jurídicos aplicables, la vigilancia e inspección mediante la designación del personal a su cargo.</w:t>
      </w:r>
    </w:p>
    <w:p w:rsidR="005F7D69" w:rsidRPr="005F7D69" w:rsidRDefault="005F7D69" w:rsidP="005F7D69">
      <w:pPr>
        <w:jc w:val="both"/>
        <w:rPr>
          <w:rFonts w:ascii="Arial" w:hAnsi="Arial" w:cs="Arial"/>
          <w:b/>
          <w:sz w:val="23"/>
          <w:szCs w:val="23"/>
        </w:rPr>
      </w:pPr>
    </w:p>
    <w:p w:rsidR="005F7D69" w:rsidRPr="005F7D69" w:rsidRDefault="005F1B23" w:rsidP="005F7D69">
      <w:pPr>
        <w:tabs>
          <w:tab w:val="left" w:pos="1035"/>
        </w:tabs>
        <w:jc w:val="both"/>
        <w:rPr>
          <w:rFonts w:ascii="Arial" w:hAnsi="Arial" w:cs="Arial"/>
          <w:sz w:val="23"/>
          <w:szCs w:val="23"/>
        </w:rPr>
      </w:pPr>
      <w:r w:rsidRPr="005F7D69">
        <w:rPr>
          <w:rFonts w:ascii="Arial" w:hAnsi="Arial" w:cs="Arial"/>
          <w:b/>
          <w:sz w:val="23"/>
          <w:szCs w:val="23"/>
        </w:rPr>
        <w:t>ARTÍCULO 113.-</w:t>
      </w:r>
      <w:r w:rsidR="005F7D69" w:rsidRPr="005F7D69">
        <w:rPr>
          <w:rFonts w:ascii="Arial" w:hAnsi="Arial" w:cs="Arial"/>
          <w:b/>
          <w:sz w:val="23"/>
          <w:szCs w:val="23"/>
        </w:rPr>
        <w:t xml:space="preserve"> </w:t>
      </w:r>
      <w:r w:rsidR="005F7D69" w:rsidRPr="005F7D69">
        <w:rPr>
          <w:rFonts w:ascii="Arial" w:hAnsi="Arial" w:cs="Arial"/>
          <w:sz w:val="23"/>
          <w:szCs w:val="23"/>
        </w:rPr>
        <w:t>Contenido del acta.-</w:t>
      </w:r>
    </w:p>
    <w:p w:rsidR="005F7D69" w:rsidRPr="005F7D69" w:rsidRDefault="005F7D69" w:rsidP="005F7D69">
      <w:pPr>
        <w:tabs>
          <w:tab w:val="left" w:pos="1035"/>
        </w:tabs>
        <w:jc w:val="both"/>
        <w:rPr>
          <w:rFonts w:ascii="Arial" w:eastAsia="Arial" w:hAnsi="Arial" w:cs="Arial"/>
          <w:sz w:val="23"/>
          <w:szCs w:val="23"/>
        </w:rPr>
      </w:pPr>
      <w:r w:rsidRPr="005F7D69">
        <w:rPr>
          <w:rFonts w:ascii="Arial" w:eastAsia="Arial" w:hAnsi="Arial" w:cs="Arial"/>
          <w:sz w:val="23"/>
          <w:szCs w:val="23"/>
        </w:rPr>
        <w:t>El acta a que se refiere el Artículo 110, deberá de hacer constar:</w:t>
      </w:r>
    </w:p>
    <w:p w:rsidR="005F1B23" w:rsidRPr="005F7D69" w:rsidRDefault="005F7D69" w:rsidP="005F7D69">
      <w:pPr>
        <w:pStyle w:val="Prrafodelista"/>
        <w:numPr>
          <w:ilvl w:val="0"/>
          <w:numId w:val="36"/>
        </w:numPr>
        <w:jc w:val="both"/>
        <w:rPr>
          <w:rFonts w:ascii="Arial" w:hAnsi="Arial" w:cs="Arial"/>
          <w:sz w:val="23"/>
          <w:szCs w:val="23"/>
        </w:rPr>
      </w:pPr>
      <w:r w:rsidRPr="005F7D69">
        <w:rPr>
          <w:rFonts w:ascii="Arial" w:hAnsi="Arial" w:cs="Arial"/>
          <w:sz w:val="23"/>
          <w:szCs w:val="23"/>
        </w:rPr>
        <w:t xml:space="preserve">al </w:t>
      </w:r>
      <w:r w:rsidRPr="005F7D69">
        <w:rPr>
          <w:rFonts w:ascii="Arial" w:hAnsi="Arial" w:cs="Arial"/>
          <w:sz w:val="23"/>
          <w:szCs w:val="23"/>
        </w:rPr>
        <w:tab/>
        <w:t>VIII. …</w:t>
      </w:r>
    </w:p>
    <w:p w:rsidR="005F7D69" w:rsidRPr="005F7D69" w:rsidRDefault="005F7D69" w:rsidP="005F1B23">
      <w:pPr>
        <w:jc w:val="both"/>
        <w:rPr>
          <w:rFonts w:ascii="Arial" w:hAnsi="Arial" w:cs="Arial"/>
          <w:b/>
          <w:sz w:val="23"/>
          <w:szCs w:val="23"/>
        </w:rPr>
      </w:pPr>
    </w:p>
    <w:p w:rsidR="005F7D69" w:rsidRPr="005F7D69" w:rsidRDefault="005F1B23" w:rsidP="005F7D69">
      <w:pPr>
        <w:tabs>
          <w:tab w:val="left" w:pos="1035"/>
        </w:tabs>
        <w:jc w:val="both"/>
        <w:rPr>
          <w:rFonts w:ascii="Arial" w:hAnsi="Arial" w:cs="Arial"/>
          <w:sz w:val="23"/>
          <w:szCs w:val="23"/>
        </w:rPr>
      </w:pPr>
      <w:r w:rsidRPr="005F7D69">
        <w:rPr>
          <w:rFonts w:ascii="Arial" w:hAnsi="Arial" w:cs="Arial"/>
          <w:b/>
          <w:sz w:val="23"/>
          <w:szCs w:val="23"/>
        </w:rPr>
        <w:t>ARTÍCULO 121.-</w:t>
      </w:r>
      <w:r w:rsidR="005F7D69" w:rsidRPr="005F7D69">
        <w:rPr>
          <w:rFonts w:ascii="Arial" w:hAnsi="Arial" w:cs="Arial"/>
          <w:b/>
          <w:sz w:val="23"/>
          <w:szCs w:val="23"/>
        </w:rPr>
        <w:t xml:space="preserve"> </w:t>
      </w:r>
      <w:r w:rsidR="005F7D69" w:rsidRPr="005F7D69">
        <w:rPr>
          <w:rFonts w:ascii="Arial" w:hAnsi="Arial" w:cs="Arial"/>
          <w:sz w:val="23"/>
          <w:szCs w:val="23"/>
        </w:rPr>
        <w:t>Clausura temporal o parcial.-</w:t>
      </w:r>
    </w:p>
    <w:p w:rsidR="005F7D69" w:rsidRPr="005F7D69" w:rsidRDefault="005F7D69" w:rsidP="005F7D69">
      <w:pPr>
        <w:tabs>
          <w:tab w:val="left" w:pos="1035"/>
        </w:tabs>
        <w:jc w:val="both"/>
        <w:rPr>
          <w:rFonts w:ascii="Arial" w:eastAsia="Arial" w:hAnsi="Arial" w:cs="Arial"/>
          <w:sz w:val="23"/>
          <w:szCs w:val="23"/>
        </w:rPr>
      </w:pPr>
      <w:r w:rsidRPr="005F7D69">
        <w:rPr>
          <w:rFonts w:ascii="Arial" w:eastAsia="Arial" w:hAnsi="Arial" w:cs="Arial"/>
          <w:sz w:val="23"/>
          <w:szCs w:val="23"/>
        </w:rPr>
        <w:t>Independientemente de la aplicación de las sanciones pecuniarias, la Secretaría podrá clausurar temporal o parcialmente las Construcciones en ejecución en los siguientes casos:</w:t>
      </w:r>
    </w:p>
    <w:p w:rsidR="005F1B23" w:rsidRPr="005F7D69" w:rsidRDefault="005F7D69" w:rsidP="005F7D69">
      <w:pPr>
        <w:pStyle w:val="Prrafodelista"/>
        <w:numPr>
          <w:ilvl w:val="0"/>
          <w:numId w:val="37"/>
        </w:numPr>
        <w:jc w:val="both"/>
        <w:rPr>
          <w:rFonts w:ascii="Arial" w:hAnsi="Arial" w:cs="Arial"/>
          <w:b/>
          <w:sz w:val="23"/>
          <w:szCs w:val="23"/>
        </w:rPr>
      </w:pPr>
      <w:r w:rsidRPr="005F7D69">
        <w:rPr>
          <w:rFonts w:ascii="Arial" w:hAnsi="Arial" w:cs="Arial"/>
          <w:sz w:val="23"/>
          <w:szCs w:val="23"/>
        </w:rPr>
        <w:t xml:space="preserve">al </w:t>
      </w:r>
      <w:r w:rsidRPr="005F7D69">
        <w:rPr>
          <w:rFonts w:ascii="Arial" w:hAnsi="Arial" w:cs="Arial"/>
          <w:sz w:val="23"/>
          <w:szCs w:val="23"/>
        </w:rPr>
        <w:tab/>
        <w:t>IV.</w:t>
      </w:r>
    </w:p>
    <w:p w:rsidR="005F7D69" w:rsidRPr="005F7D69" w:rsidRDefault="005F7D69" w:rsidP="005F7D69">
      <w:pPr>
        <w:pStyle w:val="Prrafodelista"/>
        <w:numPr>
          <w:ilvl w:val="0"/>
          <w:numId w:val="38"/>
        </w:numPr>
        <w:jc w:val="both"/>
        <w:rPr>
          <w:rFonts w:ascii="Arial" w:hAnsi="Arial" w:cs="Arial"/>
          <w:b/>
          <w:sz w:val="23"/>
          <w:szCs w:val="23"/>
        </w:rPr>
      </w:pPr>
      <w:r w:rsidRPr="005F7D69">
        <w:rPr>
          <w:rFonts w:ascii="Arial" w:eastAsia="Arial" w:hAnsi="Arial" w:cs="Arial"/>
          <w:sz w:val="23"/>
          <w:szCs w:val="23"/>
        </w:rPr>
        <w:t>Cuando haya sido suspendido o cancelado, el registro del Director Responsable de Obra.</w:t>
      </w:r>
    </w:p>
    <w:p w:rsidR="005F7D69" w:rsidRPr="005F7D69" w:rsidRDefault="005F7D69" w:rsidP="005F7D69">
      <w:pPr>
        <w:pStyle w:val="Prrafodelista"/>
        <w:numPr>
          <w:ilvl w:val="0"/>
          <w:numId w:val="38"/>
        </w:numPr>
        <w:jc w:val="both"/>
        <w:rPr>
          <w:rFonts w:ascii="Arial" w:hAnsi="Arial" w:cs="Arial"/>
          <w:b/>
          <w:sz w:val="23"/>
          <w:szCs w:val="23"/>
        </w:rPr>
      </w:pPr>
      <w:r w:rsidRPr="005F7D69">
        <w:rPr>
          <w:rFonts w:ascii="Arial" w:eastAsia="Arial" w:hAnsi="Arial" w:cs="Arial"/>
          <w:sz w:val="23"/>
          <w:szCs w:val="23"/>
        </w:rPr>
        <w:t>…</w:t>
      </w:r>
    </w:p>
    <w:p w:rsidR="00486A6F" w:rsidRDefault="00486A6F" w:rsidP="00BB7D0B">
      <w:pPr>
        <w:jc w:val="both"/>
        <w:rPr>
          <w:rFonts w:ascii="Arial" w:hAnsi="Arial" w:cs="Arial"/>
          <w:sz w:val="23"/>
          <w:szCs w:val="23"/>
        </w:rPr>
      </w:pPr>
    </w:p>
    <w:p w:rsidR="00486A6F" w:rsidRDefault="00486A6F" w:rsidP="00BB7D0B">
      <w:pPr>
        <w:jc w:val="both"/>
        <w:rPr>
          <w:rFonts w:ascii="Arial" w:hAnsi="Arial" w:cs="Arial"/>
          <w:sz w:val="23"/>
          <w:szCs w:val="23"/>
        </w:rPr>
      </w:pPr>
      <w:r>
        <w:rPr>
          <w:rFonts w:ascii="Arial" w:hAnsi="Arial" w:cs="Arial"/>
          <w:sz w:val="23"/>
          <w:szCs w:val="23"/>
        </w:rPr>
        <w:t>…</w:t>
      </w:r>
    </w:p>
    <w:p w:rsidR="00486A6F" w:rsidRDefault="00486A6F" w:rsidP="00BB7D0B">
      <w:pPr>
        <w:jc w:val="both"/>
        <w:rPr>
          <w:rFonts w:ascii="Arial" w:hAnsi="Arial" w:cs="Arial"/>
          <w:sz w:val="23"/>
          <w:szCs w:val="23"/>
        </w:rPr>
      </w:pPr>
    </w:p>
    <w:p w:rsidR="00486A6F" w:rsidRDefault="00486A6F" w:rsidP="00486A6F">
      <w:pPr>
        <w:jc w:val="center"/>
        <w:rPr>
          <w:rFonts w:ascii="Arial" w:hAnsi="Arial" w:cs="Arial"/>
          <w:b/>
          <w:sz w:val="23"/>
          <w:szCs w:val="23"/>
        </w:rPr>
      </w:pPr>
      <w:r>
        <w:rPr>
          <w:rFonts w:ascii="Arial" w:hAnsi="Arial" w:cs="Arial"/>
          <w:b/>
          <w:sz w:val="23"/>
          <w:szCs w:val="23"/>
        </w:rPr>
        <w:t>TITULO DÉCIMO CUARTO</w:t>
      </w:r>
    </w:p>
    <w:p w:rsidR="00486A6F" w:rsidRDefault="00486A6F" w:rsidP="00486A6F">
      <w:pPr>
        <w:jc w:val="center"/>
        <w:rPr>
          <w:rFonts w:ascii="Arial" w:hAnsi="Arial" w:cs="Arial"/>
          <w:b/>
          <w:sz w:val="23"/>
          <w:szCs w:val="23"/>
        </w:rPr>
      </w:pPr>
      <w:r>
        <w:rPr>
          <w:rFonts w:ascii="Arial" w:hAnsi="Arial" w:cs="Arial"/>
          <w:b/>
          <w:sz w:val="23"/>
          <w:szCs w:val="23"/>
        </w:rPr>
        <w:t>DE LA ACTUALIZACIÓN</w:t>
      </w:r>
    </w:p>
    <w:p w:rsidR="00486A6F" w:rsidRDefault="00486A6F" w:rsidP="00486A6F">
      <w:pPr>
        <w:jc w:val="center"/>
        <w:rPr>
          <w:rFonts w:ascii="Arial" w:hAnsi="Arial" w:cs="Arial"/>
          <w:b/>
          <w:sz w:val="23"/>
          <w:szCs w:val="23"/>
        </w:rPr>
      </w:pPr>
    </w:p>
    <w:p w:rsidR="00486A6F" w:rsidRPr="00486A6F" w:rsidRDefault="00486A6F" w:rsidP="00486A6F">
      <w:pPr>
        <w:jc w:val="both"/>
        <w:rPr>
          <w:rFonts w:ascii="Arial" w:hAnsi="Arial" w:cs="Arial"/>
          <w:sz w:val="23"/>
          <w:szCs w:val="23"/>
        </w:rPr>
      </w:pPr>
      <w:r w:rsidRPr="00486A6F">
        <w:rPr>
          <w:rFonts w:ascii="Arial" w:hAnsi="Arial" w:cs="Arial"/>
          <w:sz w:val="23"/>
          <w:szCs w:val="23"/>
        </w:rPr>
        <w:t>…</w:t>
      </w:r>
    </w:p>
    <w:p w:rsidR="00486A6F" w:rsidRDefault="00486A6F" w:rsidP="00486A6F">
      <w:pPr>
        <w:jc w:val="both"/>
        <w:rPr>
          <w:rFonts w:ascii="Arial" w:hAnsi="Arial" w:cs="Arial"/>
          <w:b/>
          <w:sz w:val="23"/>
          <w:szCs w:val="23"/>
        </w:rPr>
      </w:pPr>
    </w:p>
    <w:p w:rsidR="00486A6F" w:rsidRDefault="00486A6F" w:rsidP="00486A6F">
      <w:pPr>
        <w:jc w:val="both"/>
        <w:rPr>
          <w:rFonts w:ascii="Arial" w:hAnsi="Arial" w:cs="Arial"/>
          <w:b/>
          <w:sz w:val="23"/>
          <w:szCs w:val="23"/>
        </w:rPr>
      </w:pPr>
    </w:p>
    <w:p w:rsidR="00396D03" w:rsidRDefault="00396D03" w:rsidP="00486A6F">
      <w:pPr>
        <w:jc w:val="both"/>
        <w:rPr>
          <w:rFonts w:ascii="Arial" w:hAnsi="Arial" w:cs="Arial"/>
          <w:b/>
          <w:sz w:val="23"/>
          <w:szCs w:val="23"/>
        </w:rPr>
      </w:pPr>
    </w:p>
    <w:p w:rsidR="00396D03" w:rsidRDefault="00396D03" w:rsidP="00486A6F">
      <w:pPr>
        <w:jc w:val="both"/>
        <w:rPr>
          <w:rFonts w:ascii="Arial" w:hAnsi="Arial" w:cs="Arial"/>
          <w:b/>
          <w:sz w:val="23"/>
          <w:szCs w:val="23"/>
        </w:rPr>
      </w:pPr>
    </w:p>
    <w:p w:rsidR="00396D03" w:rsidRDefault="00396D03" w:rsidP="00486A6F">
      <w:pPr>
        <w:jc w:val="both"/>
        <w:rPr>
          <w:rFonts w:ascii="Arial" w:hAnsi="Arial" w:cs="Arial"/>
          <w:b/>
          <w:sz w:val="23"/>
          <w:szCs w:val="23"/>
        </w:rPr>
      </w:pPr>
    </w:p>
    <w:p w:rsidR="00396D03" w:rsidRDefault="00396D03" w:rsidP="00486A6F">
      <w:pPr>
        <w:jc w:val="both"/>
        <w:rPr>
          <w:rFonts w:ascii="Arial" w:hAnsi="Arial" w:cs="Arial"/>
          <w:b/>
          <w:sz w:val="23"/>
          <w:szCs w:val="23"/>
        </w:rPr>
      </w:pPr>
    </w:p>
    <w:p w:rsidR="00396D03" w:rsidRDefault="00396D03" w:rsidP="00486A6F">
      <w:pPr>
        <w:jc w:val="both"/>
        <w:rPr>
          <w:rFonts w:ascii="Arial" w:hAnsi="Arial" w:cs="Arial"/>
          <w:b/>
          <w:sz w:val="23"/>
          <w:szCs w:val="23"/>
        </w:rPr>
      </w:pPr>
    </w:p>
    <w:p w:rsidR="00396D03" w:rsidRPr="00486A6F" w:rsidRDefault="00396D03" w:rsidP="00486A6F">
      <w:pPr>
        <w:jc w:val="both"/>
        <w:rPr>
          <w:rFonts w:ascii="Arial" w:hAnsi="Arial" w:cs="Arial"/>
          <w:b/>
          <w:sz w:val="23"/>
          <w:szCs w:val="23"/>
        </w:rPr>
      </w:pPr>
    </w:p>
    <w:p w:rsidR="00BB7D0B" w:rsidRPr="005F7D69" w:rsidRDefault="00BB7D0B" w:rsidP="00BB7D0B">
      <w:pPr>
        <w:pStyle w:val="Sinespaciado"/>
        <w:ind w:left="1134" w:right="1133"/>
        <w:jc w:val="center"/>
        <w:rPr>
          <w:rFonts w:ascii="Arial" w:hAnsi="Arial" w:cs="Arial"/>
          <w:b/>
          <w:sz w:val="23"/>
          <w:szCs w:val="23"/>
        </w:rPr>
      </w:pPr>
      <w:r w:rsidRPr="005F7D69">
        <w:rPr>
          <w:rFonts w:ascii="Arial" w:hAnsi="Arial" w:cs="Arial"/>
          <w:b/>
          <w:sz w:val="23"/>
          <w:szCs w:val="23"/>
        </w:rPr>
        <w:lastRenderedPageBreak/>
        <w:t>TRANSITORIO</w:t>
      </w:r>
    </w:p>
    <w:p w:rsidR="00BB7D0B" w:rsidRPr="005F7D69" w:rsidRDefault="00BB7D0B" w:rsidP="00BB7D0B">
      <w:pPr>
        <w:pStyle w:val="Sinespaciado"/>
        <w:ind w:left="1134" w:right="1133"/>
        <w:jc w:val="center"/>
        <w:rPr>
          <w:rFonts w:ascii="Arial" w:hAnsi="Arial" w:cs="Arial"/>
          <w:b/>
          <w:sz w:val="23"/>
          <w:szCs w:val="23"/>
        </w:rPr>
      </w:pPr>
    </w:p>
    <w:p w:rsidR="00BB7D0B" w:rsidRPr="005F7D69" w:rsidRDefault="00BB7D0B" w:rsidP="00BB7D0B">
      <w:pPr>
        <w:jc w:val="both"/>
        <w:rPr>
          <w:rFonts w:ascii="Arial" w:hAnsi="Arial" w:cs="Arial"/>
          <w:sz w:val="23"/>
          <w:szCs w:val="23"/>
        </w:rPr>
      </w:pPr>
      <w:r w:rsidRPr="005F7D69">
        <w:rPr>
          <w:rFonts w:ascii="Arial" w:hAnsi="Arial" w:cs="Arial"/>
          <w:b/>
          <w:sz w:val="23"/>
          <w:szCs w:val="23"/>
        </w:rPr>
        <w:t>ÚNICO.-</w:t>
      </w:r>
      <w:r w:rsidRPr="005F7D69">
        <w:rPr>
          <w:rFonts w:ascii="Arial" w:hAnsi="Arial" w:cs="Arial"/>
          <w:sz w:val="23"/>
          <w:szCs w:val="23"/>
        </w:rPr>
        <w:t xml:space="preserve"> La presente reforma entrará en vigor a partir del día siguiente de su publicación en el Periódico Oficial del Estado.</w:t>
      </w:r>
    </w:p>
    <w:p w:rsidR="00BB7D0B" w:rsidRPr="005F7D69" w:rsidRDefault="00BB7D0B" w:rsidP="00BB7D0B">
      <w:pPr>
        <w:jc w:val="both"/>
        <w:rPr>
          <w:rFonts w:ascii="Arial" w:hAnsi="Arial" w:cs="Arial"/>
          <w:sz w:val="23"/>
          <w:szCs w:val="23"/>
        </w:rPr>
      </w:pPr>
    </w:p>
    <w:p w:rsidR="00BB7D0B" w:rsidRPr="005F7D69" w:rsidRDefault="00BB7D0B" w:rsidP="00BB7D0B">
      <w:pPr>
        <w:spacing w:line="264" w:lineRule="auto"/>
        <w:jc w:val="both"/>
        <w:rPr>
          <w:rFonts w:ascii="Arial" w:eastAsia="Calibri" w:hAnsi="Arial" w:cs="Arial"/>
          <w:sz w:val="23"/>
          <w:szCs w:val="23"/>
          <w:lang w:val="es-MX" w:eastAsia="en-US"/>
        </w:rPr>
      </w:pPr>
      <w:r w:rsidRPr="005F7D69">
        <w:rPr>
          <w:rFonts w:ascii="Arial" w:eastAsia="Calibri" w:hAnsi="Arial" w:cs="Arial"/>
          <w:sz w:val="23"/>
          <w:szCs w:val="23"/>
          <w:lang w:val="es-MX" w:eastAsia="en-US"/>
        </w:rPr>
        <w:t xml:space="preserve">Así </w:t>
      </w:r>
      <w:r w:rsidR="00162DDE" w:rsidRPr="005F7D69">
        <w:rPr>
          <w:rFonts w:ascii="Arial" w:eastAsia="Calibri" w:hAnsi="Arial" w:cs="Arial"/>
          <w:sz w:val="23"/>
          <w:szCs w:val="23"/>
          <w:lang w:val="es-MX" w:eastAsia="en-US"/>
        </w:rPr>
        <w:t>lo Acuerdan y suscriben a los 26</w:t>
      </w:r>
      <w:r w:rsidRPr="005F7D69">
        <w:rPr>
          <w:rFonts w:ascii="Arial" w:eastAsia="Calibri" w:hAnsi="Arial" w:cs="Arial"/>
          <w:sz w:val="23"/>
          <w:szCs w:val="23"/>
          <w:lang w:val="es-MX" w:eastAsia="en-US"/>
        </w:rPr>
        <w:t xml:space="preserve"> días del mes de noviembre de 2019, en San Nicolás de los Garza Nuevo León, los Integrantes de la:</w:t>
      </w:r>
    </w:p>
    <w:p w:rsidR="00BB7D0B" w:rsidRDefault="00BB7D0B" w:rsidP="00BB7D0B">
      <w:pPr>
        <w:jc w:val="both"/>
        <w:rPr>
          <w:rFonts w:ascii="Arial" w:eastAsia="Calibri" w:hAnsi="Arial" w:cs="Arial"/>
          <w:sz w:val="23"/>
          <w:szCs w:val="23"/>
          <w:lang w:val="es-MX" w:eastAsia="en-US"/>
        </w:rPr>
      </w:pPr>
    </w:p>
    <w:p w:rsidR="00396D03" w:rsidRPr="005F7D69" w:rsidRDefault="00396D03" w:rsidP="00BB7D0B">
      <w:pPr>
        <w:jc w:val="both"/>
        <w:rPr>
          <w:rFonts w:ascii="Arial" w:eastAsia="Calibri" w:hAnsi="Arial" w:cs="Arial"/>
          <w:sz w:val="23"/>
          <w:szCs w:val="23"/>
          <w:lang w:val="es-MX" w:eastAsia="en-US"/>
        </w:rPr>
      </w:pPr>
      <w:bookmarkStart w:id="0" w:name="_GoBack"/>
      <w:bookmarkEnd w:id="0"/>
    </w:p>
    <w:p w:rsidR="00BB7D0B" w:rsidRPr="005F7D69" w:rsidRDefault="00BB7D0B" w:rsidP="00BB7D0B">
      <w:pPr>
        <w:jc w:val="center"/>
        <w:rPr>
          <w:rFonts w:ascii="Arial" w:eastAsia="Calibri" w:hAnsi="Arial" w:cs="Arial"/>
          <w:b/>
          <w:sz w:val="23"/>
          <w:szCs w:val="23"/>
          <w:lang w:val="es-MX" w:eastAsia="en-US"/>
        </w:rPr>
      </w:pPr>
      <w:r w:rsidRPr="005F7D69">
        <w:rPr>
          <w:rFonts w:ascii="Arial" w:eastAsia="Calibri" w:hAnsi="Arial" w:cs="Arial"/>
          <w:b/>
          <w:sz w:val="23"/>
          <w:szCs w:val="23"/>
          <w:lang w:val="es-MX" w:eastAsia="en-US"/>
        </w:rPr>
        <w:t>COMISIÓN DE GOBIERNO Y REGLAMENTACIÓN</w:t>
      </w:r>
    </w:p>
    <w:p w:rsidR="00BB7D0B" w:rsidRPr="005F7D69" w:rsidRDefault="00BB7D0B" w:rsidP="00BB7D0B">
      <w:pPr>
        <w:jc w:val="center"/>
        <w:rPr>
          <w:rFonts w:ascii="Arial" w:eastAsia="Calibri" w:hAnsi="Arial" w:cs="Arial"/>
          <w:b/>
          <w:sz w:val="23"/>
          <w:szCs w:val="23"/>
          <w:lang w:val="es-MX" w:eastAsia="en-US"/>
        </w:rPr>
      </w:pPr>
    </w:p>
    <w:p w:rsidR="00BB7D0B" w:rsidRPr="005F7D69" w:rsidRDefault="00BB7D0B" w:rsidP="00BB7D0B">
      <w:pPr>
        <w:jc w:val="center"/>
        <w:rPr>
          <w:rFonts w:ascii="Arial" w:eastAsia="Calibri" w:hAnsi="Arial" w:cs="Arial"/>
          <w:b/>
          <w:sz w:val="23"/>
          <w:szCs w:val="23"/>
          <w:lang w:val="es-MX" w:eastAsia="en-US"/>
        </w:rPr>
      </w:pPr>
    </w:p>
    <w:p w:rsidR="00BB7D0B" w:rsidRPr="005F7D69" w:rsidRDefault="00BB7D0B" w:rsidP="00BB7D0B">
      <w:pPr>
        <w:jc w:val="center"/>
        <w:rPr>
          <w:rFonts w:ascii="Arial" w:eastAsia="Calibri" w:hAnsi="Arial" w:cs="Arial"/>
          <w:b/>
          <w:sz w:val="23"/>
          <w:szCs w:val="23"/>
          <w:lang w:val="es-MX" w:eastAsia="en-US"/>
        </w:rPr>
      </w:pPr>
    </w:p>
    <w:p w:rsidR="00BB7D0B" w:rsidRPr="005F7D69" w:rsidRDefault="00BB7D0B" w:rsidP="00BB7D0B">
      <w:pPr>
        <w:jc w:val="center"/>
        <w:rPr>
          <w:rFonts w:ascii="Arial" w:eastAsia="Calibri" w:hAnsi="Arial" w:cs="Arial"/>
          <w:b/>
          <w:sz w:val="23"/>
          <w:szCs w:val="23"/>
          <w:lang w:val="es-MX" w:eastAsia="en-US"/>
        </w:rPr>
      </w:pPr>
    </w:p>
    <w:p w:rsidR="00BB7D0B" w:rsidRPr="005F7D69" w:rsidRDefault="00BB7D0B" w:rsidP="00BB7D0B">
      <w:pPr>
        <w:jc w:val="center"/>
        <w:rPr>
          <w:rFonts w:ascii="Arial" w:eastAsia="Calibri" w:hAnsi="Arial" w:cs="Arial"/>
          <w:sz w:val="23"/>
          <w:szCs w:val="23"/>
          <w:lang w:val="es-MX" w:eastAsia="en-US"/>
        </w:rPr>
      </w:pPr>
      <w:r w:rsidRPr="005F7D69">
        <w:rPr>
          <w:rFonts w:ascii="Arial" w:eastAsia="Calibri" w:hAnsi="Arial" w:cs="Arial"/>
          <w:sz w:val="23"/>
          <w:szCs w:val="23"/>
          <w:lang w:val="es-MX" w:eastAsia="en-US"/>
        </w:rPr>
        <w:t>C. AMPARO LILIA OLIVARES CASTAÑEDA</w:t>
      </w:r>
    </w:p>
    <w:p w:rsidR="00BB7D0B" w:rsidRPr="005F7D69" w:rsidRDefault="00BB7D0B" w:rsidP="00BB7D0B">
      <w:pPr>
        <w:jc w:val="center"/>
        <w:rPr>
          <w:rFonts w:ascii="Arial" w:eastAsia="Calibri" w:hAnsi="Arial" w:cs="Arial"/>
          <w:sz w:val="23"/>
          <w:szCs w:val="23"/>
          <w:lang w:val="es-MX" w:eastAsia="en-US"/>
        </w:rPr>
      </w:pPr>
      <w:r w:rsidRPr="005F7D69">
        <w:rPr>
          <w:rFonts w:ascii="Arial" w:eastAsia="Calibri" w:hAnsi="Arial" w:cs="Arial"/>
          <w:sz w:val="23"/>
          <w:szCs w:val="23"/>
          <w:lang w:val="es-MX" w:eastAsia="en-US"/>
        </w:rPr>
        <w:t>PRESIDENTA</w:t>
      </w:r>
    </w:p>
    <w:p w:rsidR="00BB7D0B" w:rsidRPr="005F7D69" w:rsidRDefault="00BB7D0B" w:rsidP="00BB7D0B">
      <w:pPr>
        <w:jc w:val="center"/>
        <w:rPr>
          <w:rFonts w:ascii="Arial" w:eastAsia="Calibri" w:hAnsi="Arial" w:cs="Arial"/>
          <w:sz w:val="23"/>
          <w:szCs w:val="23"/>
          <w:lang w:val="es-MX" w:eastAsia="en-US"/>
        </w:rPr>
      </w:pPr>
    </w:p>
    <w:p w:rsidR="00BB7D0B" w:rsidRPr="005F7D69" w:rsidRDefault="00BB7D0B" w:rsidP="00BB7D0B">
      <w:pPr>
        <w:jc w:val="center"/>
        <w:rPr>
          <w:rFonts w:ascii="Arial" w:eastAsia="Calibri" w:hAnsi="Arial" w:cs="Arial"/>
          <w:sz w:val="23"/>
          <w:szCs w:val="23"/>
          <w:lang w:val="es-MX" w:eastAsia="en-US"/>
        </w:rPr>
      </w:pPr>
    </w:p>
    <w:p w:rsidR="00BB7D0B" w:rsidRPr="005F7D69" w:rsidRDefault="00BB7D0B" w:rsidP="00BB7D0B">
      <w:pPr>
        <w:jc w:val="center"/>
        <w:rPr>
          <w:rFonts w:ascii="Arial" w:eastAsia="Calibri" w:hAnsi="Arial" w:cs="Arial"/>
          <w:sz w:val="23"/>
          <w:szCs w:val="23"/>
          <w:lang w:val="es-MX" w:eastAsia="en-US"/>
        </w:rPr>
      </w:pPr>
    </w:p>
    <w:p w:rsidR="00BB7D0B" w:rsidRPr="005F7D69" w:rsidRDefault="00BB7D0B" w:rsidP="00BB7D0B">
      <w:pPr>
        <w:tabs>
          <w:tab w:val="center" w:pos="2410"/>
          <w:tab w:val="center" w:pos="7230"/>
        </w:tabs>
        <w:rPr>
          <w:rFonts w:ascii="Arial" w:eastAsia="Calibri" w:hAnsi="Arial" w:cs="Arial"/>
          <w:sz w:val="23"/>
          <w:szCs w:val="23"/>
          <w:lang w:val="es-MX" w:eastAsia="en-US"/>
        </w:rPr>
      </w:pPr>
      <w:r w:rsidRPr="005F7D69">
        <w:rPr>
          <w:rFonts w:ascii="Arial" w:eastAsia="Calibri" w:hAnsi="Arial" w:cs="Arial"/>
          <w:sz w:val="23"/>
          <w:szCs w:val="23"/>
          <w:lang w:val="es-MX" w:eastAsia="en-US"/>
        </w:rPr>
        <w:tab/>
        <w:t xml:space="preserve">C. CLAUDIA CANO RODRÍGUEZ </w:t>
      </w:r>
      <w:r w:rsidRPr="005F7D69">
        <w:rPr>
          <w:rFonts w:ascii="Arial" w:eastAsia="Calibri" w:hAnsi="Arial" w:cs="Arial"/>
          <w:sz w:val="23"/>
          <w:szCs w:val="23"/>
          <w:lang w:val="es-MX" w:eastAsia="en-US"/>
        </w:rPr>
        <w:tab/>
        <w:t>C. DENISSE EDITH MORALES TUDÓN</w:t>
      </w:r>
    </w:p>
    <w:p w:rsidR="00BB7D0B" w:rsidRPr="005F7D69" w:rsidRDefault="00BB7D0B" w:rsidP="00BB7D0B">
      <w:pPr>
        <w:tabs>
          <w:tab w:val="center" w:pos="2410"/>
          <w:tab w:val="center" w:pos="7230"/>
        </w:tabs>
        <w:rPr>
          <w:rFonts w:ascii="Arial" w:eastAsia="Calibri" w:hAnsi="Arial" w:cs="Arial"/>
          <w:sz w:val="23"/>
          <w:szCs w:val="23"/>
          <w:lang w:val="es-MX" w:eastAsia="en-US"/>
        </w:rPr>
      </w:pPr>
      <w:r w:rsidRPr="005F7D69">
        <w:rPr>
          <w:rFonts w:ascii="Arial" w:eastAsia="Calibri" w:hAnsi="Arial" w:cs="Arial"/>
          <w:sz w:val="23"/>
          <w:szCs w:val="23"/>
          <w:lang w:val="es-MX" w:eastAsia="en-US"/>
        </w:rPr>
        <w:tab/>
        <w:t>SECRETARIA</w:t>
      </w:r>
      <w:r w:rsidRPr="005F7D69">
        <w:rPr>
          <w:rFonts w:ascii="Arial" w:eastAsia="Calibri" w:hAnsi="Arial" w:cs="Arial"/>
          <w:sz w:val="23"/>
          <w:szCs w:val="23"/>
          <w:lang w:val="es-MX" w:eastAsia="en-US"/>
        </w:rPr>
        <w:tab/>
        <w:t xml:space="preserve">        VOCAL</w:t>
      </w:r>
    </w:p>
    <w:p w:rsidR="00BB7D0B" w:rsidRPr="005F7D69" w:rsidRDefault="00BB7D0B" w:rsidP="00BB7D0B">
      <w:pPr>
        <w:tabs>
          <w:tab w:val="center" w:pos="2410"/>
          <w:tab w:val="center" w:pos="7230"/>
        </w:tabs>
        <w:rPr>
          <w:rFonts w:ascii="Arial" w:eastAsia="Calibri" w:hAnsi="Arial" w:cs="Arial"/>
          <w:sz w:val="23"/>
          <w:szCs w:val="23"/>
          <w:lang w:val="es-MX" w:eastAsia="en-US"/>
        </w:rPr>
      </w:pPr>
    </w:p>
    <w:p w:rsidR="00BB7D0B" w:rsidRPr="005F7D69" w:rsidRDefault="00BB7D0B" w:rsidP="00BB7D0B">
      <w:pPr>
        <w:tabs>
          <w:tab w:val="center" w:pos="2410"/>
          <w:tab w:val="center" w:pos="7230"/>
        </w:tabs>
        <w:rPr>
          <w:rFonts w:ascii="Arial" w:eastAsia="Calibri" w:hAnsi="Arial" w:cs="Arial"/>
          <w:sz w:val="23"/>
          <w:szCs w:val="23"/>
          <w:lang w:val="es-MX" w:eastAsia="en-US"/>
        </w:rPr>
      </w:pPr>
    </w:p>
    <w:p w:rsidR="00BB7D0B" w:rsidRPr="005F7D69" w:rsidRDefault="00BB7D0B" w:rsidP="00BB7D0B">
      <w:pPr>
        <w:tabs>
          <w:tab w:val="center" w:pos="2410"/>
          <w:tab w:val="center" w:pos="7230"/>
        </w:tabs>
        <w:rPr>
          <w:rFonts w:ascii="Arial" w:eastAsia="Calibri" w:hAnsi="Arial" w:cs="Arial"/>
          <w:sz w:val="23"/>
          <w:szCs w:val="23"/>
          <w:lang w:val="es-MX" w:eastAsia="en-US"/>
        </w:rPr>
      </w:pPr>
    </w:p>
    <w:p w:rsidR="00BB7D0B" w:rsidRPr="005F7D69" w:rsidRDefault="00BB7D0B" w:rsidP="00BB7D0B">
      <w:pPr>
        <w:tabs>
          <w:tab w:val="center" w:pos="2410"/>
          <w:tab w:val="center" w:pos="7230"/>
        </w:tabs>
        <w:rPr>
          <w:rFonts w:ascii="Arial" w:eastAsia="Calibri" w:hAnsi="Arial" w:cs="Arial"/>
          <w:sz w:val="23"/>
          <w:szCs w:val="23"/>
          <w:lang w:val="es-MX" w:eastAsia="en-US"/>
        </w:rPr>
      </w:pPr>
    </w:p>
    <w:p w:rsidR="00BB7D0B" w:rsidRPr="005F7D69" w:rsidRDefault="00BB7D0B" w:rsidP="00BB7D0B">
      <w:pPr>
        <w:tabs>
          <w:tab w:val="center" w:pos="2410"/>
          <w:tab w:val="center" w:pos="7230"/>
        </w:tabs>
        <w:rPr>
          <w:rFonts w:ascii="Arial" w:eastAsia="Calibri" w:hAnsi="Arial" w:cs="Arial"/>
          <w:sz w:val="23"/>
          <w:szCs w:val="23"/>
          <w:lang w:val="es-MX" w:eastAsia="en-US"/>
        </w:rPr>
      </w:pPr>
      <w:r w:rsidRPr="005F7D69">
        <w:rPr>
          <w:rFonts w:ascii="Arial" w:eastAsia="Calibri" w:hAnsi="Arial" w:cs="Arial"/>
          <w:sz w:val="23"/>
          <w:szCs w:val="23"/>
          <w:lang w:val="es-MX" w:eastAsia="en-US"/>
        </w:rPr>
        <w:tab/>
        <w:t xml:space="preserve">C. ROBERTO BUENO FALCÓN </w:t>
      </w:r>
      <w:r w:rsidRPr="005F7D69">
        <w:rPr>
          <w:rFonts w:ascii="Arial" w:eastAsia="Calibri" w:hAnsi="Arial" w:cs="Arial"/>
          <w:sz w:val="23"/>
          <w:szCs w:val="23"/>
          <w:lang w:val="es-MX" w:eastAsia="en-US"/>
        </w:rPr>
        <w:tab/>
        <w:t>C. SERGIO GALAVIZ GARZA</w:t>
      </w:r>
    </w:p>
    <w:p w:rsidR="00BB7D0B" w:rsidRPr="005F7D69" w:rsidRDefault="00BB7D0B" w:rsidP="00BB7D0B">
      <w:pPr>
        <w:tabs>
          <w:tab w:val="center" w:pos="2410"/>
          <w:tab w:val="center" w:pos="7230"/>
        </w:tabs>
        <w:rPr>
          <w:rFonts w:ascii="Arial" w:eastAsia="Calibri" w:hAnsi="Arial" w:cs="Arial"/>
          <w:sz w:val="23"/>
          <w:szCs w:val="23"/>
          <w:lang w:val="es-MX" w:eastAsia="en-US"/>
        </w:rPr>
      </w:pPr>
      <w:r w:rsidRPr="005F7D69">
        <w:rPr>
          <w:rFonts w:ascii="Arial" w:eastAsia="Calibri" w:hAnsi="Arial" w:cs="Arial"/>
          <w:sz w:val="23"/>
          <w:szCs w:val="23"/>
          <w:lang w:val="es-MX" w:eastAsia="en-US"/>
        </w:rPr>
        <w:tab/>
        <w:t>VOCAL</w:t>
      </w:r>
      <w:r w:rsidRPr="005F7D69">
        <w:rPr>
          <w:rFonts w:ascii="Arial" w:eastAsia="Calibri" w:hAnsi="Arial" w:cs="Arial"/>
          <w:sz w:val="23"/>
          <w:szCs w:val="23"/>
          <w:lang w:val="es-MX" w:eastAsia="en-US"/>
        </w:rPr>
        <w:tab/>
        <w:t xml:space="preserve">      VOCAL</w:t>
      </w:r>
    </w:p>
    <w:p w:rsidR="00BB7D0B" w:rsidRPr="005F7D69" w:rsidRDefault="00BB7D0B" w:rsidP="00BB7D0B">
      <w:pPr>
        <w:jc w:val="both"/>
        <w:rPr>
          <w:rFonts w:ascii="Arial" w:hAnsi="Arial" w:cs="Arial"/>
          <w:sz w:val="23"/>
          <w:szCs w:val="23"/>
        </w:rPr>
      </w:pPr>
    </w:p>
    <w:p w:rsidR="00AF0A5E" w:rsidRPr="005F7D69" w:rsidRDefault="00AF0A5E" w:rsidP="003079ED">
      <w:pPr>
        <w:jc w:val="both"/>
        <w:rPr>
          <w:rFonts w:ascii="Arial" w:hAnsi="Arial" w:cs="Arial"/>
          <w:sz w:val="23"/>
          <w:szCs w:val="23"/>
          <w:lang w:val="es-ES"/>
        </w:rPr>
      </w:pPr>
    </w:p>
    <w:sectPr w:rsidR="00AF0A5E" w:rsidRPr="005F7D69" w:rsidSect="00AB09F0">
      <w:headerReference w:type="default" r:id="rId8"/>
      <w:footerReference w:type="default" r:id="rId9"/>
      <w:pgSz w:w="12240" w:h="15840"/>
      <w:pgMar w:top="1843" w:right="1134" w:bottom="2694"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017" w:rsidRDefault="00913017" w:rsidP="00E511DD">
      <w:r>
        <w:separator/>
      </w:r>
    </w:p>
  </w:endnote>
  <w:endnote w:type="continuationSeparator" w:id="0">
    <w:p w:rsidR="00913017" w:rsidRDefault="00913017"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8D51D2">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02574628" wp14:editId="692B2BFE">
              <wp:simplePos x="0" y="0"/>
              <wp:positionH relativeFrom="column">
                <wp:posOffset>-243840</wp:posOffset>
              </wp:positionH>
              <wp:positionV relativeFrom="paragraph">
                <wp:posOffset>-340995</wp:posOffset>
              </wp:positionV>
              <wp:extent cx="1866900" cy="657225"/>
              <wp:effectExtent l="0" t="0" r="0" b="9525"/>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657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913017" w:rsidP="006B1EFD">
                          <w:pPr>
                            <w:rPr>
                              <w:rFonts w:ascii="Arial" w:hAnsi="Arial" w:cs="Arial"/>
                              <w:color w:val="0563C1" w:themeColor="hyperlink"/>
                              <w:sz w:val="18"/>
                              <w:szCs w:val="18"/>
                              <w:u w:val="single"/>
                            </w:rPr>
                          </w:pPr>
                          <w:hyperlink r:id="rId1" w:history="1">
                            <w:r w:rsidR="00923E04" w:rsidRPr="00911C9C">
                              <w:rPr>
                                <w:rStyle w:val="Hipervnculo"/>
                                <w:rFonts w:ascii="Arial" w:hAnsi="Arial" w:cs="Arial"/>
                                <w:sz w:val="18"/>
                                <w:szCs w:val="18"/>
                              </w:rPr>
                              <w:t>www.sanicolas.gob.mx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574628" id="_x0000_t202" coordsize="21600,21600" o:spt="202" path="m,l,21600r21600,l21600,xe">
              <v:stroke joinstyle="miter"/>
              <v:path gradientshapeok="t" o:connecttype="rect"/>
            </v:shapetype>
            <v:shape id="_x0000_s1027" type="#_x0000_t202" style="position:absolute;margin-left:-19.2pt;margin-top:-26.85pt;width:14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481275" w:rsidP="006B1EFD">
                    <w:pPr>
                      <w:rPr>
                        <w:rFonts w:ascii="Arial" w:hAnsi="Arial" w:cs="Arial"/>
                        <w:color w:val="0563C1" w:themeColor="hyperlink"/>
                        <w:sz w:val="18"/>
                        <w:szCs w:val="18"/>
                        <w:u w:val="single"/>
                      </w:rPr>
                    </w:pPr>
                    <w:hyperlink r:id="rId2" w:history="1">
                      <w:r w:rsidR="00923E04" w:rsidRPr="00911C9C">
                        <w:rPr>
                          <w:rStyle w:val="Hipervnculo"/>
                          <w:rFonts w:ascii="Arial" w:hAnsi="Arial" w:cs="Arial"/>
                          <w:sz w:val="18"/>
                          <w:szCs w:val="18"/>
                        </w:rPr>
                        <w:t>www.sanicolas.gob.mx</w:t>
                      </w:r>
                    </w:hyperlink>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14:anchorId="193D3756" wp14:editId="5C80A26D">
          <wp:simplePos x="0" y="0"/>
          <wp:positionH relativeFrom="page">
            <wp:posOffset>19050</wp:posOffset>
          </wp:positionH>
          <wp:positionV relativeFrom="paragraph">
            <wp:posOffset>-1414780</wp:posOffset>
          </wp:positionV>
          <wp:extent cx="7739380" cy="234378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739380" cy="23437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lang w:val="es-MX" w:eastAsia="es-MX"/>
      </w:rPr>
      <w:drawing>
        <wp:anchor distT="0" distB="0" distL="114300" distR="114300" simplePos="0" relativeHeight="251671552" behindDoc="0" locked="0" layoutInCell="1" allowOverlap="1" wp14:anchorId="4DE414AD" wp14:editId="41FA0BF6">
          <wp:simplePos x="0" y="0"/>
          <wp:positionH relativeFrom="column">
            <wp:posOffset>5328285</wp:posOffset>
          </wp:positionH>
          <wp:positionV relativeFrom="paragraph">
            <wp:posOffset>325755</wp:posOffset>
          </wp:positionV>
          <wp:extent cx="1484630" cy="321945"/>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017" w:rsidRDefault="00913017" w:rsidP="00E511DD">
      <w:r>
        <w:separator/>
      </w:r>
    </w:p>
  </w:footnote>
  <w:footnote w:type="continuationSeparator" w:id="0">
    <w:p w:rsidR="00913017" w:rsidRDefault="00913017"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011521">
    <w:pPr>
      <w:pStyle w:val="Encabezado"/>
    </w:pPr>
    <w:r>
      <w:rPr>
        <w:noProof/>
        <w:lang w:val="es-MX" w:eastAsia="es-MX"/>
      </w:rPr>
      <w:drawing>
        <wp:anchor distT="0" distB="0" distL="114300" distR="114300" simplePos="0" relativeHeight="251669504" behindDoc="0" locked="0" layoutInCell="1" allowOverlap="1" wp14:anchorId="42B42FB9" wp14:editId="1597B33D">
          <wp:simplePos x="0" y="0"/>
          <wp:positionH relativeFrom="column">
            <wp:posOffset>-280670</wp:posOffset>
          </wp:positionH>
          <wp:positionV relativeFrom="paragraph">
            <wp:posOffset>-475615</wp:posOffset>
          </wp:positionV>
          <wp:extent cx="2949575" cy="1374775"/>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49575" cy="1374775"/>
                  </a:xfrm>
                  <a:prstGeom prst="rect">
                    <a:avLst/>
                  </a:prstGeom>
                </pic:spPr>
              </pic:pic>
            </a:graphicData>
          </a:graphic>
        </wp:anchor>
      </w:drawing>
    </w:r>
    <w:r w:rsidR="004C0F07">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72C58E64" wp14:editId="1FF47C6E">
              <wp:simplePos x="0" y="0"/>
              <wp:positionH relativeFrom="column">
                <wp:posOffset>2799080</wp:posOffset>
              </wp:positionH>
              <wp:positionV relativeFrom="paragraph">
                <wp:posOffset>-203835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58E64" id="_x0000_t202" coordsize="21600,21600" o:spt="202" path="m,l,21600r21600,l21600,xe">
              <v:stroke joinstyle="miter"/>
              <v:path gradientshapeok="t" o:connecttype="rect"/>
            </v:shapetype>
            <v:shape id="Cuadro de texto 3" o:spid="_x0000_s1026" type="#_x0000_t202" style="position:absolute;margin-left:220.4pt;margin-top:-16.0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" filled="f" stroked="f">
              <v:path arrowok="t"/>
              <v:textbo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1">
    <w:nsid w:val="00000022"/>
    <w:multiLevelType w:val="hybridMultilevel"/>
    <w:tmpl w:val="0A18A304"/>
    <w:lvl w:ilvl="0" w:tplc="080A0013">
      <w:start w:val="1"/>
      <w:numFmt w:val="upperRoman"/>
      <w:lvlText w:val="%1."/>
      <w:lvlJc w:val="right"/>
    </w:lvl>
    <w:lvl w:ilvl="1" w:tplc="7C64A91C">
      <w:start w:val="1"/>
      <w:numFmt w:val="bullet"/>
      <w:lvlText w:val=""/>
      <w:lvlJc w:val="left"/>
    </w:lvl>
    <w:lvl w:ilvl="2" w:tplc="125E03B4">
      <w:start w:val="1"/>
      <w:numFmt w:val="bullet"/>
      <w:lvlText w:val=""/>
      <w:lvlJc w:val="left"/>
    </w:lvl>
    <w:lvl w:ilvl="3" w:tplc="6DD4C4FE">
      <w:start w:val="1"/>
      <w:numFmt w:val="bullet"/>
      <w:lvlText w:val=""/>
      <w:lvlJc w:val="left"/>
    </w:lvl>
    <w:lvl w:ilvl="4" w:tplc="ED965278">
      <w:start w:val="1"/>
      <w:numFmt w:val="bullet"/>
      <w:lvlText w:val=""/>
      <w:lvlJc w:val="left"/>
    </w:lvl>
    <w:lvl w:ilvl="5" w:tplc="4AC6FF2C">
      <w:start w:val="1"/>
      <w:numFmt w:val="bullet"/>
      <w:lvlText w:val=""/>
      <w:lvlJc w:val="left"/>
    </w:lvl>
    <w:lvl w:ilvl="6" w:tplc="D1928CE8">
      <w:start w:val="1"/>
      <w:numFmt w:val="bullet"/>
      <w:lvlText w:val=""/>
      <w:lvlJc w:val="left"/>
    </w:lvl>
    <w:lvl w:ilvl="7" w:tplc="0F7C7BD8">
      <w:start w:val="1"/>
      <w:numFmt w:val="bullet"/>
      <w:lvlText w:val=""/>
      <w:lvlJc w:val="left"/>
    </w:lvl>
    <w:lvl w:ilvl="8" w:tplc="A75012A4">
      <w:start w:val="1"/>
      <w:numFmt w:val="bullet"/>
      <w:lvlText w:val=""/>
      <w:lvlJc w:val="left"/>
    </w:lvl>
  </w:abstractNum>
  <w:abstractNum w:abstractNumId="2">
    <w:nsid w:val="0000002A"/>
    <w:multiLevelType w:val="hybridMultilevel"/>
    <w:tmpl w:val="3B0FD378"/>
    <w:lvl w:ilvl="0" w:tplc="DC5AF11C">
      <w:start w:val="9"/>
      <w:numFmt w:val="upperLetter"/>
      <w:lvlText w:val="%1."/>
      <w:lvlJc w:val="left"/>
    </w:lvl>
    <w:lvl w:ilvl="1" w:tplc="3EB63BB0">
      <w:start w:val="1"/>
      <w:numFmt w:val="bullet"/>
      <w:lvlText w:val=""/>
      <w:lvlJc w:val="left"/>
    </w:lvl>
    <w:lvl w:ilvl="2" w:tplc="4F04D158">
      <w:start w:val="1"/>
      <w:numFmt w:val="bullet"/>
      <w:lvlText w:val=""/>
      <w:lvlJc w:val="left"/>
    </w:lvl>
    <w:lvl w:ilvl="3" w:tplc="C7582A9E">
      <w:start w:val="1"/>
      <w:numFmt w:val="bullet"/>
      <w:lvlText w:val=""/>
      <w:lvlJc w:val="left"/>
    </w:lvl>
    <w:lvl w:ilvl="4" w:tplc="6034416E">
      <w:start w:val="1"/>
      <w:numFmt w:val="bullet"/>
      <w:lvlText w:val=""/>
      <w:lvlJc w:val="left"/>
    </w:lvl>
    <w:lvl w:ilvl="5" w:tplc="9724C720">
      <w:start w:val="1"/>
      <w:numFmt w:val="bullet"/>
      <w:lvlText w:val=""/>
      <w:lvlJc w:val="left"/>
    </w:lvl>
    <w:lvl w:ilvl="6" w:tplc="A3BAA274">
      <w:start w:val="1"/>
      <w:numFmt w:val="bullet"/>
      <w:lvlText w:val=""/>
      <w:lvlJc w:val="left"/>
    </w:lvl>
    <w:lvl w:ilvl="7" w:tplc="C87CE5C4">
      <w:start w:val="1"/>
      <w:numFmt w:val="bullet"/>
      <w:lvlText w:val=""/>
      <w:lvlJc w:val="left"/>
    </w:lvl>
    <w:lvl w:ilvl="8" w:tplc="44AA9906">
      <w:start w:val="1"/>
      <w:numFmt w:val="bullet"/>
      <w:lvlText w:val=""/>
      <w:lvlJc w:val="left"/>
    </w:lvl>
  </w:abstractNum>
  <w:abstractNum w:abstractNumId="3">
    <w:nsid w:val="0000002D"/>
    <w:multiLevelType w:val="hybridMultilevel"/>
    <w:tmpl w:val="60B6DF70"/>
    <w:lvl w:ilvl="0" w:tplc="AFCA5214">
      <w:start w:val="22"/>
      <w:numFmt w:val="upperLetter"/>
      <w:lvlText w:val="%1."/>
      <w:lvlJc w:val="left"/>
    </w:lvl>
    <w:lvl w:ilvl="1" w:tplc="429CBA18">
      <w:start w:val="1"/>
      <w:numFmt w:val="bullet"/>
      <w:lvlText w:val=""/>
      <w:lvlJc w:val="left"/>
    </w:lvl>
    <w:lvl w:ilvl="2" w:tplc="CD7ED44C">
      <w:start w:val="1"/>
      <w:numFmt w:val="bullet"/>
      <w:lvlText w:val=""/>
      <w:lvlJc w:val="left"/>
    </w:lvl>
    <w:lvl w:ilvl="3" w:tplc="1A78DAAC">
      <w:start w:val="1"/>
      <w:numFmt w:val="bullet"/>
      <w:lvlText w:val=""/>
      <w:lvlJc w:val="left"/>
    </w:lvl>
    <w:lvl w:ilvl="4" w:tplc="BB1CD3C0">
      <w:start w:val="1"/>
      <w:numFmt w:val="bullet"/>
      <w:lvlText w:val=""/>
      <w:lvlJc w:val="left"/>
    </w:lvl>
    <w:lvl w:ilvl="5" w:tplc="EC88AD6A">
      <w:start w:val="1"/>
      <w:numFmt w:val="bullet"/>
      <w:lvlText w:val=""/>
      <w:lvlJc w:val="left"/>
    </w:lvl>
    <w:lvl w:ilvl="6" w:tplc="331639E4">
      <w:start w:val="1"/>
      <w:numFmt w:val="bullet"/>
      <w:lvlText w:val=""/>
      <w:lvlJc w:val="left"/>
    </w:lvl>
    <w:lvl w:ilvl="7" w:tplc="4B8000E2">
      <w:start w:val="1"/>
      <w:numFmt w:val="bullet"/>
      <w:lvlText w:val=""/>
      <w:lvlJc w:val="left"/>
    </w:lvl>
    <w:lvl w:ilvl="8" w:tplc="5686CAE4">
      <w:start w:val="1"/>
      <w:numFmt w:val="bullet"/>
      <w:lvlText w:val=""/>
      <w:lvlJc w:val="left"/>
    </w:lvl>
  </w:abstractNum>
  <w:abstractNum w:abstractNumId="4">
    <w:nsid w:val="04E46052"/>
    <w:multiLevelType w:val="hybridMultilevel"/>
    <w:tmpl w:val="FE2A55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98193D"/>
    <w:multiLevelType w:val="hybridMultilevel"/>
    <w:tmpl w:val="EE7C99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CF1E07"/>
    <w:multiLevelType w:val="hybridMultilevel"/>
    <w:tmpl w:val="B5228C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ED008B"/>
    <w:multiLevelType w:val="hybridMultilevel"/>
    <w:tmpl w:val="1E68F2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783002"/>
    <w:multiLevelType w:val="hybridMultilevel"/>
    <w:tmpl w:val="E2EE6C7A"/>
    <w:lvl w:ilvl="0" w:tplc="ECAC0E7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8B2108"/>
    <w:multiLevelType w:val="hybridMultilevel"/>
    <w:tmpl w:val="6DD895CA"/>
    <w:lvl w:ilvl="0" w:tplc="378697A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CDB24EF"/>
    <w:multiLevelType w:val="hybridMultilevel"/>
    <w:tmpl w:val="C3264324"/>
    <w:lvl w:ilvl="0" w:tplc="5B5C39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57200E"/>
    <w:multiLevelType w:val="hybridMultilevel"/>
    <w:tmpl w:val="71DA54C4"/>
    <w:lvl w:ilvl="0" w:tplc="37FAD5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4075FBE"/>
    <w:multiLevelType w:val="hybridMultilevel"/>
    <w:tmpl w:val="6D06EB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6302DCF"/>
    <w:multiLevelType w:val="hybridMultilevel"/>
    <w:tmpl w:val="50EA7146"/>
    <w:lvl w:ilvl="0" w:tplc="FCFAB3B2">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8148C2"/>
    <w:multiLevelType w:val="hybridMultilevel"/>
    <w:tmpl w:val="E7F2DEC2"/>
    <w:lvl w:ilvl="0" w:tplc="ECEE1DF2">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106FA1"/>
    <w:multiLevelType w:val="hybridMultilevel"/>
    <w:tmpl w:val="8402C2AA"/>
    <w:lvl w:ilvl="0" w:tplc="D090C6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5210FD"/>
    <w:multiLevelType w:val="hybridMultilevel"/>
    <w:tmpl w:val="371CBC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BE2219"/>
    <w:multiLevelType w:val="hybridMultilevel"/>
    <w:tmpl w:val="C548F2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8969F5"/>
    <w:multiLevelType w:val="hybridMultilevel"/>
    <w:tmpl w:val="EF16D3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nsid w:val="387D5F80"/>
    <w:multiLevelType w:val="hybridMultilevel"/>
    <w:tmpl w:val="0D0AA7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A213DBF"/>
    <w:multiLevelType w:val="hybridMultilevel"/>
    <w:tmpl w:val="062AC3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D2271C5"/>
    <w:multiLevelType w:val="hybridMultilevel"/>
    <w:tmpl w:val="DE24BB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E7D7733"/>
    <w:multiLevelType w:val="hybridMultilevel"/>
    <w:tmpl w:val="C4CEB324"/>
    <w:lvl w:ilvl="0" w:tplc="78D26C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780C1A"/>
    <w:multiLevelType w:val="hybridMultilevel"/>
    <w:tmpl w:val="04243206"/>
    <w:lvl w:ilvl="0" w:tplc="E7261F34">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27063FE"/>
    <w:multiLevelType w:val="hybridMultilevel"/>
    <w:tmpl w:val="98708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2FD0CA9"/>
    <w:multiLevelType w:val="hybridMultilevel"/>
    <w:tmpl w:val="C55877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FA1B26"/>
    <w:multiLevelType w:val="hybridMultilevel"/>
    <w:tmpl w:val="A11C447E"/>
    <w:lvl w:ilvl="0" w:tplc="18BEA4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7EB0C21"/>
    <w:multiLevelType w:val="hybridMultilevel"/>
    <w:tmpl w:val="1B10BB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nsid w:val="6C8C7442"/>
    <w:multiLevelType w:val="hybridMultilevel"/>
    <w:tmpl w:val="371CBC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1EC4DC5"/>
    <w:multiLevelType w:val="hybridMultilevel"/>
    <w:tmpl w:val="69009F2A"/>
    <w:lvl w:ilvl="0" w:tplc="EF7051CE">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4635345"/>
    <w:multiLevelType w:val="hybridMultilevel"/>
    <w:tmpl w:val="AFDE88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2930EF"/>
    <w:multiLevelType w:val="hybridMultilevel"/>
    <w:tmpl w:val="11787A96"/>
    <w:lvl w:ilvl="0" w:tplc="3BC093B4">
      <w:start w:val="1"/>
      <w:numFmt w:val="lowerLetter"/>
      <w:lvlText w:val="%1)"/>
      <w:lvlJc w:val="left"/>
      <w:pPr>
        <w:tabs>
          <w:tab w:val="num" w:pos="851"/>
        </w:tabs>
        <w:ind w:left="851" w:hanging="85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8147637"/>
    <w:multiLevelType w:val="hybridMultilevel"/>
    <w:tmpl w:val="8026B0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B680E3C"/>
    <w:multiLevelType w:val="hybridMultilevel"/>
    <w:tmpl w:val="786A0050"/>
    <w:lvl w:ilvl="0" w:tplc="628E3A18">
      <w:start w:val="5"/>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742040"/>
    <w:multiLevelType w:val="hybridMultilevel"/>
    <w:tmpl w:val="D12ABC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E1B1F6A"/>
    <w:multiLevelType w:val="hybridMultilevel"/>
    <w:tmpl w:val="53E27D88"/>
    <w:lvl w:ilvl="0" w:tplc="1A7A1B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5"/>
  </w:num>
  <w:num w:numId="6">
    <w:abstractNumId w:val="37"/>
  </w:num>
  <w:num w:numId="7">
    <w:abstractNumId w:val="4"/>
  </w:num>
  <w:num w:numId="8">
    <w:abstractNumId w:val="12"/>
  </w:num>
  <w:num w:numId="9">
    <w:abstractNumId w:val="9"/>
  </w:num>
  <w:num w:numId="10">
    <w:abstractNumId w:val="21"/>
  </w:num>
  <w:num w:numId="11">
    <w:abstractNumId w:val="18"/>
  </w:num>
  <w:num w:numId="12">
    <w:abstractNumId w:val="34"/>
  </w:num>
  <w:num w:numId="13">
    <w:abstractNumId w:val="22"/>
  </w:num>
  <w:num w:numId="14">
    <w:abstractNumId w:val="17"/>
  </w:num>
  <w:num w:numId="15">
    <w:abstractNumId w:val="26"/>
  </w:num>
  <w:num w:numId="16">
    <w:abstractNumId w:val="13"/>
  </w:num>
  <w:num w:numId="17">
    <w:abstractNumId w:val="38"/>
  </w:num>
  <w:num w:numId="18">
    <w:abstractNumId w:val="15"/>
  </w:num>
  <w:num w:numId="19">
    <w:abstractNumId w:val="6"/>
  </w:num>
  <w:num w:numId="20">
    <w:abstractNumId w:val="0"/>
  </w:num>
  <w:num w:numId="21">
    <w:abstractNumId w:val="1"/>
  </w:num>
  <w:num w:numId="22">
    <w:abstractNumId w:val="10"/>
  </w:num>
  <w:num w:numId="23">
    <w:abstractNumId w:val="11"/>
  </w:num>
  <w:num w:numId="24">
    <w:abstractNumId w:val="23"/>
  </w:num>
  <w:num w:numId="25">
    <w:abstractNumId w:val="2"/>
  </w:num>
  <w:num w:numId="26">
    <w:abstractNumId w:val="3"/>
  </w:num>
  <w:num w:numId="27">
    <w:abstractNumId w:val="27"/>
  </w:num>
  <w:num w:numId="28">
    <w:abstractNumId w:val="7"/>
  </w:num>
  <w:num w:numId="29">
    <w:abstractNumId w:val="32"/>
  </w:num>
  <w:num w:numId="30">
    <w:abstractNumId w:val="30"/>
  </w:num>
  <w:num w:numId="31">
    <w:abstractNumId w:val="16"/>
  </w:num>
  <w:num w:numId="32">
    <w:abstractNumId w:val="28"/>
  </w:num>
  <w:num w:numId="33">
    <w:abstractNumId w:val="33"/>
  </w:num>
  <w:num w:numId="34">
    <w:abstractNumId w:val="5"/>
  </w:num>
  <w:num w:numId="35">
    <w:abstractNumId w:val="24"/>
  </w:num>
  <w:num w:numId="36">
    <w:abstractNumId w:val="35"/>
  </w:num>
  <w:num w:numId="37">
    <w:abstractNumId w:val="8"/>
  </w:num>
  <w:num w:numId="38">
    <w:abstractNumId w:val="3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680A"/>
    <w:rsid w:val="0001045F"/>
    <w:rsid w:val="00010B2E"/>
    <w:rsid w:val="00011521"/>
    <w:rsid w:val="00015772"/>
    <w:rsid w:val="0001627D"/>
    <w:rsid w:val="00032E42"/>
    <w:rsid w:val="0003426D"/>
    <w:rsid w:val="00054D8B"/>
    <w:rsid w:val="000A0AF0"/>
    <w:rsid w:val="000A4BF7"/>
    <w:rsid w:val="000C16E7"/>
    <w:rsid w:val="000C2640"/>
    <w:rsid w:val="000C6340"/>
    <w:rsid w:val="000D3D6A"/>
    <w:rsid w:val="000E42CF"/>
    <w:rsid w:val="000F00AF"/>
    <w:rsid w:val="00123B7F"/>
    <w:rsid w:val="001321BF"/>
    <w:rsid w:val="0015022F"/>
    <w:rsid w:val="00156A56"/>
    <w:rsid w:val="00162DDE"/>
    <w:rsid w:val="00171373"/>
    <w:rsid w:val="0018361F"/>
    <w:rsid w:val="00191F0A"/>
    <w:rsid w:val="001A24D8"/>
    <w:rsid w:val="001A4637"/>
    <w:rsid w:val="001A5310"/>
    <w:rsid w:val="001D199A"/>
    <w:rsid w:val="001F07CF"/>
    <w:rsid w:val="0023540E"/>
    <w:rsid w:val="002571CA"/>
    <w:rsid w:val="00260785"/>
    <w:rsid w:val="002633FD"/>
    <w:rsid w:val="002D7C8F"/>
    <w:rsid w:val="002E6B23"/>
    <w:rsid w:val="003079ED"/>
    <w:rsid w:val="00322757"/>
    <w:rsid w:val="00350A88"/>
    <w:rsid w:val="00361114"/>
    <w:rsid w:val="00362E2B"/>
    <w:rsid w:val="00396D03"/>
    <w:rsid w:val="003A75A8"/>
    <w:rsid w:val="003A7984"/>
    <w:rsid w:val="003A7C24"/>
    <w:rsid w:val="003B16F9"/>
    <w:rsid w:val="003C6B86"/>
    <w:rsid w:val="003E56C4"/>
    <w:rsid w:val="00400BBA"/>
    <w:rsid w:val="00417464"/>
    <w:rsid w:val="00426736"/>
    <w:rsid w:val="0043352C"/>
    <w:rsid w:val="00437EC5"/>
    <w:rsid w:val="00447735"/>
    <w:rsid w:val="00473FE6"/>
    <w:rsid w:val="00481275"/>
    <w:rsid w:val="00485793"/>
    <w:rsid w:val="00486A6F"/>
    <w:rsid w:val="004A61AB"/>
    <w:rsid w:val="004B5084"/>
    <w:rsid w:val="004C0735"/>
    <w:rsid w:val="004C0F07"/>
    <w:rsid w:val="004C4073"/>
    <w:rsid w:val="00500CD3"/>
    <w:rsid w:val="00512366"/>
    <w:rsid w:val="00550AD4"/>
    <w:rsid w:val="0055773B"/>
    <w:rsid w:val="005578F2"/>
    <w:rsid w:val="00573F59"/>
    <w:rsid w:val="0057685E"/>
    <w:rsid w:val="0057697D"/>
    <w:rsid w:val="005974F0"/>
    <w:rsid w:val="005E37EF"/>
    <w:rsid w:val="005E7F53"/>
    <w:rsid w:val="005F1B23"/>
    <w:rsid w:val="005F54E5"/>
    <w:rsid w:val="005F7D69"/>
    <w:rsid w:val="006017A6"/>
    <w:rsid w:val="00604D76"/>
    <w:rsid w:val="006119AD"/>
    <w:rsid w:val="00630885"/>
    <w:rsid w:val="00651137"/>
    <w:rsid w:val="00667697"/>
    <w:rsid w:val="00667F14"/>
    <w:rsid w:val="00694795"/>
    <w:rsid w:val="006A7CB1"/>
    <w:rsid w:val="006B00DC"/>
    <w:rsid w:val="006B1EFD"/>
    <w:rsid w:val="006B7DC3"/>
    <w:rsid w:val="006F3A9C"/>
    <w:rsid w:val="0070684E"/>
    <w:rsid w:val="00713191"/>
    <w:rsid w:val="00724F66"/>
    <w:rsid w:val="0073305E"/>
    <w:rsid w:val="00735848"/>
    <w:rsid w:val="00741B52"/>
    <w:rsid w:val="00766856"/>
    <w:rsid w:val="0077358D"/>
    <w:rsid w:val="007D0154"/>
    <w:rsid w:val="00804591"/>
    <w:rsid w:val="00804BEE"/>
    <w:rsid w:val="008052B2"/>
    <w:rsid w:val="00807279"/>
    <w:rsid w:val="00871A9F"/>
    <w:rsid w:val="00876310"/>
    <w:rsid w:val="008A2F19"/>
    <w:rsid w:val="008A3EDD"/>
    <w:rsid w:val="008B0644"/>
    <w:rsid w:val="008D51D2"/>
    <w:rsid w:val="008D6B2B"/>
    <w:rsid w:val="00906E0C"/>
    <w:rsid w:val="00913017"/>
    <w:rsid w:val="009152CB"/>
    <w:rsid w:val="00923E04"/>
    <w:rsid w:val="009346AF"/>
    <w:rsid w:val="00943C7C"/>
    <w:rsid w:val="009466D9"/>
    <w:rsid w:val="00970CA7"/>
    <w:rsid w:val="0099407A"/>
    <w:rsid w:val="009C52B3"/>
    <w:rsid w:val="009D6EAF"/>
    <w:rsid w:val="009E43BA"/>
    <w:rsid w:val="00A172C1"/>
    <w:rsid w:val="00A22511"/>
    <w:rsid w:val="00A253AE"/>
    <w:rsid w:val="00A32795"/>
    <w:rsid w:val="00A32B02"/>
    <w:rsid w:val="00A57F47"/>
    <w:rsid w:val="00AA2794"/>
    <w:rsid w:val="00AB09F0"/>
    <w:rsid w:val="00AC55D9"/>
    <w:rsid w:val="00AC6A73"/>
    <w:rsid w:val="00AC6F71"/>
    <w:rsid w:val="00AC72CB"/>
    <w:rsid w:val="00AF0A5E"/>
    <w:rsid w:val="00B007D4"/>
    <w:rsid w:val="00B027C7"/>
    <w:rsid w:val="00B2657A"/>
    <w:rsid w:val="00B46F6A"/>
    <w:rsid w:val="00B529B5"/>
    <w:rsid w:val="00BA037E"/>
    <w:rsid w:val="00BA572F"/>
    <w:rsid w:val="00BB7D0B"/>
    <w:rsid w:val="00BC0CDF"/>
    <w:rsid w:val="00BC25BB"/>
    <w:rsid w:val="00BC6D0E"/>
    <w:rsid w:val="00BE0AA0"/>
    <w:rsid w:val="00BF74BB"/>
    <w:rsid w:val="00C037BC"/>
    <w:rsid w:val="00C17F2A"/>
    <w:rsid w:val="00C22546"/>
    <w:rsid w:val="00C235B8"/>
    <w:rsid w:val="00C277A8"/>
    <w:rsid w:val="00C60402"/>
    <w:rsid w:val="00CA0116"/>
    <w:rsid w:val="00CA7818"/>
    <w:rsid w:val="00CC4328"/>
    <w:rsid w:val="00D01108"/>
    <w:rsid w:val="00D73C96"/>
    <w:rsid w:val="00D745B7"/>
    <w:rsid w:val="00D96C17"/>
    <w:rsid w:val="00DB0D9C"/>
    <w:rsid w:val="00DB5ABD"/>
    <w:rsid w:val="00DD3633"/>
    <w:rsid w:val="00DD69B0"/>
    <w:rsid w:val="00DF10C0"/>
    <w:rsid w:val="00E2325B"/>
    <w:rsid w:val="00E374DC"/>
    <w:rsid w:val="00E511DD"/>
    <w:rsid w:val="00E534FB"/>
    <w:rsid w:val="00E559AC"/>
    <w:rsid w:val="00E6000F"/>
    <w:rsid w:val="00E62826"/>
    <w:rsid w:val="00EA22B2"/>
    <w:rsid w:val="00EB1B34"/>
    <w:rsid w:val="00ED4C4D"/>
    <w:rsid w:val="00EE58C8"/>
    <w:rsid w:val="00F053C6"/>
    <w:rsid w:val="00F1070F"/>
    <w:rsid w:val="00F20D39"/>
    <w:rsid w:val="00F371AB"/>
    <w:rsid w:val="00F55529"/>
    <w:rsid w:val="00F61F93"/>
    <w:rsid w:val="00F6554B"/>
    <w:rsid w:val="00F80A78"/>
    <w:rsid w:val="00F93274"/>
    <w:rsid w:val="00FA55AC"/>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paragraph" w:styleId="NormalWeb">
    <w:name w:val="Normal (Web)"/>
    <w:basedOn w:val="Normal"/>
    <w:uiPriority w:val="99"/>
    <w:unhideWhenUsed/>
    <w:rsid w:val="00BB7D0B"/>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39F84-FE9E-4773-8384-B4A1AEA9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2806</Words>
  <Characters>15439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2019-11-13T21:44:00Z</cp:lastPrinted>
  <dcterms:created xsi:type="dcterms:W3CDTF">2019-11-28T03:29:00Z</dcterms:created>
  <dcterms:modified xsi:type="dcterms:W3CDTF">2019-11-28T03:29:00Z</dcterms:modified>
</cp:coreProperties>
</file>